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B594D3" w14:textId="77777777" w:rsidR="00D950A7" w:rsidRPr="00427EDB" w:rsidRDefault="00D950A7" w:rsidP="00CE229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spacing w:line="264" w:lineRule="auto"/>
        <w:jc w:val="center"/>
        <w:rPr>
          <w:rFonts w:asciiTheme="majorHAnsi" w:hAnsiTheme="majorHAnsi" w:cs="Tahoma"/>
          <w:b/>
          <w:sz w:val="22"/>
          <w:szCs w:val="22"/>
        </w:rPr>
      </w:pPr>
    </w:p>
    <w:p w14:paraId="221B2737" w14:textId="77777777" w:rsidR="00D950A7" w:rsidRPr="00427EDB" w:rsidRDefault="00D950A7" w:rsidP="00CE229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spacing w:line="264" w:lineRule="auto"/>
        <w:jc w:val="center"/>
        <w:rPr>
          <w:rFonts w:asciiTheme="majorHAnsi" w:hAnsiTheme="majorHAnsi" w:cs="Tahoma"/>
          <w:b/>
          <w:sz w:val="22"/>
          <w:szCs w:val="22"/>
        </w:rPr>
      </w:pPr>
      <w:r w:rsidRPr="00427EDB">
        <w:rPr>
          <w:rFonts w:asciiTheme="majorHAnsi" w:hAnsiTheme="majorHAnsi" w:cs="Tahoma"/>
          <w:b/>
          <w:sz w:val="22"/>
          <w:szCs w:val="22"/>
        </w:rPr>
        <w:t>SMLOUVA O DÍLO</w:t>
      </w:r>
    </w:p>
    <w:p w14:paraId="06BC242D" w14:textId="48934779" w:rsidR="00D950A7" w:rsidRPr="00427EDB" w:rsidRDefault="007D5288" w:rsidP="00F43686">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spacing w:line="264" w:lineRule="auto"/>
        <w:jc w:val="center"/>
        <w:rPr>
          <w:rFonts w:asciiTheme="majorHAnsi" w:hAnsiTheme="majorHAnsi" w:cs="Tahoma"/>
          <w:b/>
          <w:sz w:val="22"/>
          <w:szCs w:val="22"/>
        </w:rPr>
      </w:pPr>
      <w:r w:rsidRPr="00427EDB">
        <w:rPr>
          <w:rFonts w:asciiTheme="majorHAnsi" w:hAnsiTheme="majorHAnsi" w:cs="Tahoma"/>
          <w:b/>
          <w:sz w:val="22"/>
          <w:szCs w:val="22"/>
        </w:rPr>
        <w:t>„</w:t>
      </w:r>
      <w:r w:rsidR="000765D7" w:rsidRPr="00427EDB">
        <w:rPr>
          <w:rFonts w:asciiTheme="majorHAnsi" w:hAnsiTheme="majorHAnsi"/>
          <w:b/>
          <w:sz w:val="22"/>
          <w:szCs w:val="22"/>
        </w:rPr>
        <w:t>Nemocnice TGM Hodonín – zpracování generelu Nemocnice</w:t>
      </w:r>
      <w:r w:rsidRPr="00427EDB">
        <w:rPr>
          <w:rFonts w:asciiTheme="majorHAnsi" w:hAnsiTheme="majorHAnsi" w:cs="Tahoma"/>
          <w:b/>
          <w:sz w:val="22"/>
          <w:szCs w:val="22"/>
        </w:rPr>
        <w:t>“</w:t>
      </w:r>
    </w:p>
    <w:p w14:paraId="7AC498DA" w14:textId="77777777" w:rsidR="00D950A7" w:rsidRPr="00427EDB" w:rsidRDefault="00D950A7" w:rsidP="00F43686">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spacing w:line="264" w:lineRule="auto"/>
        <w:jc w:val="both"/>
        <w:rPr>
          <w:rFonts w:asciiTheme="majorHAnsi" w:hAnsiTheme="majorHAnsi" w:cs="Tahoma"/>
          <w:b/>
          <w:sz w:val="22"/>
          <w:szCs w:val="22"/>
        </w:rPr>
      </w:pPr>
    </w:p>
    <w:p w14:paraId="6185D91B" w14:textId="77777777" w:rsidR="000765D7" w:rsidRPr="00427EDB" w:rsidRDefault="000765D7" w:rsidP="009C3915">
      <w:pPr>
        <w:pStyle w:val="NormlnIMP2"/>
        <w:rPr>
          <w:rFonts w:asciiTheme="majorHAnsi" w:hAnsiTheme="majorHAnsi"/>
          <w:bCs/>
          <w:sz w:val="22"/>
          <w:szCs w:val="22"/>
        </w:rPr>
      </w:pPr>
      <w:bookmarkStart w:id="0" w:name="_Hlk104928253"/>
      <w:r w:rsidRPr="00427EDB">
        <w:rPr>
          <w:rFonts w:asciiTheme="majorHAnsi" w:hAnsiTheme="majorHAnsi"/>
          <w:bCs/>
          <w:sz w:val="22"/>
          <w:szCs w:val="22"/>
        </w:rPr>
        <w:t>Nemocnice TGM Hodonín, příspěvková organizace</w:t>
      </w:r>
      <w:bookmarkEnd w:id="0"/>
    </w:p>
    <w:p w14:paraId="323876C5" w14:textId="65F805C7" w:rsidR="009C3915" w:rsidRPr="00427EDB" w:rsidRDefault="009C3915" w:rsidP="009C3915">
      <w:pPr>
        <w:pStyle w:val="NormlnIMP2"/>
        <w:rPr>
          <w:rFonts w:asciiTheme="majorHAnsi" w:hAnsiTheme="majorHAnsi"/>
          <w:sz w:val="22"/>
          <w:szCs w:val="22"/>
        </w:rPr>
      </w:pPr>
      <w:r w:rsidRPr="00427EDB">
        <w:rPr>
          <w:rFonts w:asciiTheme="majorHAnsi" w:hAnsiTheme="majorHAnsi"/>
          <w:sz w:val="22"/>
          <w:szCs w:val="22"/>
        </w:rPr>
        <w:t>se sídlem:</w:t>
      </w:r>
      <w:r w:rsidRPr="00427EDB">
        <w:rPr>
          <w:rFonts w:asciiTheme="majorHAnsi" w:hAnsiTheme="majorHAnsi"/>
          <w:sz w:val="22"/>
          <w:szCs w:val="22"/>
        </w:rPr>
        <w:tab/>
      </w:r>
      <w:r w:rsidRPr="00427EDB">
        <w:rPr>
          <w:rFonts w:asciiTheme="majorHAnsi" w:hAnsiTheme="majorHAnsi"/>
          <w:sz w:val="22"/>
          <w:szCs w:val="22"/>
        </w:rPr>
        <w:tab/>
        <w:t xml:space="preserve">             </w:t>
      </w:r>
      <w:bookmarkStart w:id="1" w:name="_Hlk104928267"/>
      <w:r w:rsidR="000765D7" w:rsidRPr="00427EDB">
        <w:rPr>
          <w:rFonts w:asciiTheme="majorHAnsi" w:hAnsiTheme="majorHAnsi"/>
          <w:sz w:val="22"/>
          <w:szCs w:val="22"/>
        </w:rPr>
        <w:t>Purkyňova 2731/11, 695 01 Hodonín</w:t>
      </w:r>
      <w:bookmarkEnd w:id="1"/>
    </w:p>
    <w:p w14:paraId="3B314439" w14:textId="0D66CB8E" w:rsidR="009C3915" w:rsidRPr="00427EDB" w:rsidRDefault="009C3915" w:rsidP="009C3915">
      <w:pPr>
        <w:pStyle w:val="NormlnIMP2"/>
        <w:rPr>
          <w:rFonts w:asciiTheme="majorHAnsi" w:hAnsiTheme="majorHAnsi"/>
          <w:sz w:val="22"/>
          <w:szCs w:val="22"/>
        </w:rPr>
      </w:pPr>
      <w:r w:rsidRPr="00427EDB">
        <w:rPr>
          <w:rFonts w:asciiTheme="majorHAnsi" w:hAnsiTheme="majorHAnsi"/>
          <w:sz w:val="22"/>
          <w:szCs w:val="22"/>
        </w:rPr>
        <w:t xml:space="preserve">Zastoupené: </w:t>
      </w:r>
      <w:r w:rsidRPr="00427EDB">
        <w:rPr>
          <w:rFonts w:asciiTheme="majorHAnsi" w:hAnsiTheme="majorHAnsi"/>
          <w:sz w:val="22"/>
          <w:szCs w:val="22"/>
        </w:rPr>
        <w:tab/>
      </w:r>
      <w:r w:rsidRPr="00427EDB">
        <w:rPr>
          <w:rFonts w:asciiTheme="majorHAnsi" w:hAnsiTheme="majorHAnsi"/>
          <w:sz w:val="22"/>
          <w:szCs w:val="22"/>
        </w:rPr>
        <w:tab/>
      </w:r>
      <w:r w:rsidRPr="00427EDB">
        <w:rPr>
          <w:rFonts w:asciiTheme="majorHAnsi" w:hAnsiTheme="majorHAnsi"/>
          <w:sz w:val="22"/>
          <w:szCs w:val="22"/>
        </w:rPr>
        <w:tab/>
      </w:r>
      <w:r w:rsidR="000765D7" w:rsidRPr="00427EDB">
        <w:rPr>
          <w:rFonts w:asciiTheme="majorHAnsi" w:hAnsiTheme="majorHAnsi"/>
          <w:sz w:val="22"/>
          <w:szCs w:val="22"/>
        </w:rPr>
        <w:t>Ing. Jiří Koliba, ředitel</w:t>
      </w:r>
      <w:r w:rsidRPr="00427EDB">
        <w:rPr>
          <w:rFonts w:asciiTheme="majorHAnsi" w:hAnsiTheme="majorHAnsi"/>
          <w:sz w:val="22"/>
          <w:szCs w:val="22"/>
        </w:rPr>
        <w:tab/>
      </w:r>
      <w:r w:rsidRPr="00427EDB">
        <w:rPr>
          <w:rFonts w:asciiTheme="majorHAnsi" w:hAnsiTheme="majorHAnsi"/>
          <w:sz w:val="22"/>
          <w:szCs w:val="22"/>
        </w:rPr>
        <w:tab/>
      </w:r>
    </w:p>
    <w:p w14:paraId="222DB6C4" w14:textId="6E4B9B2F" w:rsidR="009C3915" w:rsidRPr="00427EDB" w:rsidRDefault="009C3915" w:rsidP="009C3915">
      <w:pPr>
        <w:pStyle w:val="NormlnIMP2"/>
        <w:rPr>
          <w:rFonts w:asciiTheme="majorHAnsi" w:hAnsiTheme="majorHAnsi"/>
          <w:sz w:val="22"/>
          <w:szCs w:val="22"/>
        </w:rPr>
      </w:pPr>
      <w:r w:rsidRPr="00427EDB">
        <w:rPr>
          <w:rFonts w:asciiTheme="majorHAnsi" w:hAnsiTheme="majorHAnsi"/>
          <w:sz w:val="22"/>
          <w:szCs w:val="22"/>
        </w:rPr>
        <w:t>Identifikační číslo:</w:t>
      </w:r>
      <w:r w:rsidRPr="00427EDB">
        <w:rPr>
          <w:rFonts w:asciiTheme="majorHAnsi" w:hAnsiTheme="majorHAnsi"/>
          <w:sz w:val="22"/>
          <w:szCs w:val="22"/>
        </w:rPr>
        <w:tab/>
      </w:r>
      <w:r w:rsidRPr="00427EDB">
        <w:rPr>
          <w:rFonts w:asciiTheme="majorHAnsi" w:hAnsiTheme="majorHAnsi"/>
          <w:sz w:val="22"/>
          <w:szCs w:val="22"/>
        </w:rPr>
        <w:tab/>
      </w:r>
      <w:r w:rsidR="000765D7" w:rsidRPr="00427EDB">
        <w:rPr>
          <w:rFonts w:asciiTheme="majorHAnsi" w:hAnsiTheme="majorHAnsi"/>
          <w:sz w:val="22"/>
          <w:szCs w:val="22"/>
        </w:rPr>
        <w:t>00226637</w:t>
      </w:r>
    </w:p>
    <w:p w14:paraId="6406DBF9" w14:textId="658D4705" w:rsidR="009C3915" w:rsidRPr="00427EDB" w:rsidRDefault="009C3915" w:rsidP="009C3915">
      <w:pPr>
        <w:spacing w:line="264" w:lineRule="auto"/>
        <w:jc w:val="both"/>
        <w:rPr>
          <w:rFonts w:asciiTheme="majorHAnsi" w:hAnsiTheme="majorHAnsi" w:cs="Tahoma"/>
          <w:sz w:val="22"/>
          <w:szCs w:val="22"/>
        </w:rPr>
      </w:pPr>
      <w:r w:rsidRPr="00427EDB">
        <w:rPr>
          <w:rFonts w:asciiTheme="majorHAnsi" w:hAnsiTheme="majorHAnsi" w:cs="Tahoma"/>
          <w:sz w:val="22"/>
          <w:szCs w:val="22"/>
        </w:rPr>
        <w:t xml:space="preserve">(dále jako </w:t>
      </w:r>
      <w:r w:rsidRPr="00427EDB">
        <w:rPr>
          <w:rFonts w:asciiTheme="majorHAnsi" w:hAnsiTheme="majorHAnsi" w:cs="Tahoma"/>
          <w:b/>
          <w:sz w:val="22"/>
          <w:szCs w:val="22"/>
        </w:rPr>
        <w:t>„objednatel“</w:t>
      </w:r>
      <w:r w:rsidRPr="00427EDB">
        <w:rPr>
          <w:rFonts w:asciiTheme="majorHAnsi" w:hAnsiTheme="majorHAnsi" w:cs="Tahoma"/>
          <w:sz w:val="22"/>
          <w:szCs w:val="22"/>
        </w:rPr>
        <w:t>)</w:t>
      </w:r>
    </w:p>
    <w:p w14:paraId="7631CFB2" w14:textId="77777777" w:rsidR="00D950A7" w:rsidRPr="00427EDB" w:rsidRDefault="00D950A7" w:rsidP="00F43686">
      <w:pPr>
        <w:spacing w:line="264" w:lineRule="auto"/>
        <w:jc w:val="both"/>
        <w:rPr>
          <w:rFonts w:asciiTheme="majorHAnsi" w:hAnsiTheme="majorHAnsi" w:cs="Tahoma"/>
          <w:sz w:val="22"/>
          <w:szCs w:val="22"/>
        </w:rPr>
      </w:pPr>
    </w:p>
    <w:p w14:paraId="6FF9E39C" w14:textId="77777777" w:rsidR="00D950A7" w:rsidRPr="00427EDB" w:rsidRDefault="00D950A7" w:rsidP="001D75CB">
      <w:pPr>
        <w:spacing w:line="264" w:lineRule="auto"/>
        <w:jc w:val="both"/>
        <w:rPr>
          <w:rFonts w:asciiTheme="majorHAnsi" w:hAnsiTheme="majorHAnsi" w:cs="Tahoma"/>
          <w:sz w:val="22"/>
          <w:szCs w:val="22"/>
        </w:rPr>
      </w:pPr>
      <w:r w:rsidRPr="00427EDB">
        <w:rPr>
          <w:rFonts w:asciiTheme="majorHAnsi" w:hAnsiTheme="majorHAnsi" w:cs="Tahoma"/>
          <w:sz w:val="22"/>
          <w:szCs w:val="22"/>
        </w:rPr>
        <w:t xml:space="preserve">a </w:t>
      </w:r>
    </w:p>
    <w:p w14:paraId="609DD2ED" w14:textId="77777777" w:rsidR="00D950A7" w:rsidRPr="00427EDB" w:rsidRDefault="00D950A7" w:rsidP="00F43686">
      <w:pPr>
        <w:spacing w:line="264" w:lineRule="auto"/>
        <w:jc w:val="both"/>
        <w:rPr>
          <w:rFonts w:asciiTheme="majorHAnsi" w:hAnsiTheme="majorHAnsi" w:cs="Tahoma"/>
          <w:b/>
          <w:sz w:val="22"/>
          <w:szCs w:val="22"/>
        </w:rPr>
      </w:pPr>
    </w:p>
    <w:p w14:paraId="21B1C6A9" w14:textId="77777777" w:rsidR="00D950A7" w:rsidRPr="00427EDB" w:rsidRDefault="00D950A7" w:rsidP="00F43686">
      <w:pPr>
        <w:pStyle w:val="BodyText21"/>
        <w:widowControl/>
        <w:spacing w:line="264" w:lineRule="auto"/>
        <w:rPr>
          <w:rFonts w:asciiTheme="majorHAnsi" w:hAnsiTheme="majorHAnsi" w:cs="Tahoma"/>
          <w:b/>
          <w:szCs w:val="22"/>
        </w:rPr>
      </w:pPr>
      <w:proofErr w:type="spellStart"/>
      <w:r w:rsidRPr="00427EDB">
        <w:rPr>
          <w:rFonts w:asciiTheme="majorHAnsi" w:hAnsiTheme="majorHAnsi" w:cs="Tahoma"/>
          <w:b/>
          <w:szCs w:val="22"/>
          <w:highlight w:val="yellow"/>
        </w:rPr>
        <w:t>xxx</w:t>
      </w:r>
      <w:proofErr w:type="spellEnd"/>
      <w:r w:rsidRPr="00427EDB" w:rsidDel="007E7749">
        <w:rPr>
          <w:rFonts w:asciiTheme="majorHAnsi" w:hAnsiTheme="majorHAnsi" w:cs="Tahoma"/>
          <w:b/>
          <w:szCs w:val="22"/>
        </w:rPr>
        <w:t xml:space="preserve"> </w:t>
      </w:r>
    </w:p>
    <w:p w14:paraId="3C1EFED6" w14:textId="79212928" w:rsidR="00D950A7" w:rsidRPr="00427EDB" w:rsidRDefault="00D950A7" w:rsidP="00F43686">
      <w:pPr>
        <w:pStyle w:val="BodyText21"/>
        <w:widowControl/>
        <w:spacing w:line="264" w:lineRule="auto"/>
        <w:rPr>
          <w:rFonts w:asciiTheme="majorHAnsi" w:hAnsiTheme="majorHAnsi" w:cs="Tahoma"/>
          <w:szCs w:val="22"/>
        </w:rPr>
      </w:pPr>
      <w:r w:rsidRPr="00427EDB">
        <w:rPr>
          <w:rFonts w:asciiTheme="majorHAnsi" w:hAnsiTheme="majorHAnsi" w:cs="Tahoma"/>
          <w:szCs w:val="22"/>
        </w:rPr>
        <w:t xml:space="preserve">IČ: </w:t>
      </w:r>
      <w:proofErr w:type="spellStart"/>
      <w:r w:rsidR="00427EDB" w:rsidRPr="00427EDB">
        <w:rPr>
          <w:rFonts w:asciiTheme="majorHAnsi" w:hAnsiTheme="majorHAnsi" w:cs="Tahoma"/>
          <w:b/>
          <w:szCs w:val="22"/>
          <w:highlight w:val="yellow"/>
        </w:rPr>
        <w:t>xxx</w:t>
      </w:r>
      <w:proofErr w:type="spellEnd"/>
      <w:r w:rsidRPr="00427EDB">
        <w:rPr>
          <w:rFonts w:asciiTheme="majorHAnsi" w:hAnsiTheme="majorHAnsi" w:cs="Tahoma"/>
          <w:szCs w:val="22"/>
        </w:rPr>
        <w:tab/>
      </w:r>
    </w:p>
    <w:p w14:paraId="0C232F7D" w14:textId="6EB8848F" w:rsidR="00D950A7" w:rsidRPr="00427EDB" w:rsidRDefault="00D950A7" w:rsidP="00F43686">
      <w:pPr>
        <w:pStyle w:val="BodyText21"/>
        <w:widowControl/>
        <w:spacing w:line="264" w:lineRule="auto"/>
        <w:rPr>
          <w:rFonts w:asciiTheme="majorHAnsi" w:hAnsiTheme="majorHAnsi" w:cs="Tahoma"/>
          <w:szCs w:val="22"/>
        </w:rPr>
      </w:pPr>
      <w:r w:rsidRPr="00427EDB">
        <w:rPr>
          <w:rFonts w:asciiTheme="majorHAnsi" w:hAnsiTheme="majorHAnsi" w:cs="Tahoma"/>
          <w:szCs w:val="22"/>
        </w:rPr>
        <w:t xml:space="preserve">DIČ: </w:t>
      </w:r>
      <w:proofErr w:type="spellStart"/>
      <w:r w:rsidR="00427EDB" w:rsidRPr="00427EDB">
        <w:rPr>
          <w:rFonts w:asciiTheme="majorHAnsi" w:hAnsiTheme="majorHAnsi" w:cs="Tahoma"/>
          <w:b/>
          <w:szCs w:val="22"/>
          <w:highlight w:val="yellow"/>
        </w:rPr>
        <w:t>xxx</w:t>
      </w:r>
      <w:proofErr w:type="spellEnd"/>
    </w:p>
    <w:p w14:paraId="3CE1766C" w14:textId="4C0804BC" w:rsidR="00D950A7" w:rsidRPr="00427EDB" w:rsidRDefault="00D950A7" w:rsidP="00F43686">
      <w:pPr>
        <w:pStyle w:val="BodyText21"/>
        <w:widowControl/>
        <w:spacing w:line="264" w:lineRule="auto"/>
        <w:rPr>
          <w:rFonts w:asciiTheme="majorHAnsi" w:hAnsiTheme="majorHAnsi" w:cs="Tahoma"/>
          <w:szCs w:val="22"/>
        </w:rPr>
      </w:pPr>
      <w:r w:rsidRPr="00427EDB">
        <w:rPr>
          <w:rFonts w:asciiTheme="majorHAnsi" w:hAnsiTheme="majorHAnsi" w:cs="Tahoma"/>
          <w:szCs w:val="22"/>
        </w:rPr>
        <w:t xml:space="preserve">se sídlem: </w:t>
      </w:r>
      <w:proofErr w:type="spellStart"/>
      <w:r w:rsidR="00427EDB" w:rsidRPr="00427EDB">
        <w:rPr>
          <w:rFonts w:asciiTheme="majorHAnsi" w:hAnsiTheme="majorHAnsi" w:cs="Tahoma"/>
          <w:b/>
          <w:szCs w:val="22"/>
          <w:highlight w:val="yellow"/>
        </w:rPr>
        <w:t>xxx</w:t>
      </w:r>
      <w:proofErr w:type="spellEnd"/>
    </w:p>
    <w:p w14:paraId="3088E6ED" w14:textId="37955FFB" w:rsidR="00D950A7" w:rsidRPr="00427EDB" w:rsidRDefault="00D950A7" w:rsidP="00F43686">
      <w:pPr>
        <w:pStyle w:val="BodyText21"/>
        <w:widowControl/>
        <w:spacing w:line="264" w:lineRule="auto"/>
        <w:rPr>
          <w:rFonts w:asciiTheme="majorHAnsi" w:hAnsiTheme="majorHAnsi" w:cs="Tahoma"/>
          <w:szCs w:val="22"/>
        </w:rPr>
      </w:pPr>
      <w:r w:rsidRPr="00427EDB">
        <w:rPr>
          <w:rFonts w:asciiTheme="majorHAnsi" w:hAnsiTheme="majorHAnsi" w:cs="Tahoma"/>
          <w:szCs w:val="22"/>
        </w:rPr>
        <w:t>zapsaná v obchodním rejstříku vedeném</w:t>
      </w:r>
      <w:r w:rsidR="00D12451" w:rsidRPr="00427EDB">
        <w:rPr>
          <w:rFonts w:asciiTheme="majorHAnsi" w:hAnsiTheme="majorHAnsi" w:cs="Tahoma"/>
          <w:szCs w:val="22"/>
        </w:rPr>
        <w:t xml:space="preserve"> </w:t>
      </w:r>
      <w:proofErr w:type="spellStart"/>
      <w:r w:rsidR="00427EDB" w:rsidRPr="00427EDB">
        <w:rPr>
          <w:rFonts w:asciiTheme="majorHAnsi" w:hAnsiTheme="majorHAnsi" w:cs="Tahoma"/>
          <w:b/>
          <w:szCs w:val="22"/>
          <w:highlight w:val="yellow"/>
        </w:rPr>
        <w:t>xxx</w:t>
      </w:r>
      <w:proofErr w:type="spellEnd"/>
    </w:p>
    <w:p w14:paraId="0F0FD5D6" w14:textId="4697286E" w:rsidR="00D950A7" w:rsidRPr="00427EDB" w:rsidRDefault="00D950A7" w:rsidP="00F43686">
      <w:pPr>
        <w:spacing w:line="264" w:lineRule="auto"/>
        <w:ind w:left="2268" w:hanging="2268"/>
        <w:jc w:val="both"/>
        <w:rPr>
          <w:rFonts w:asciiTheme="majorHAnsi" w:hAnsiTheme="majorHAnsi" w:cs="Tahoma"/>
          <w:sz w:val="22"/>
          <w:szCs w:val="22"/>
        </w:rPr>
      </w:pPr>
      <w:r w:rsidRPr="00427EDB">
        <w:rPr>
          <w:rFonts w:asciiTheme="majorHAnsi" w:hAnsiTheme="majorHAnsi" w:cs="Tahoma"/>
          <w:sz w:val="22"/>
          <w:szCs w:val="22"/>
        </w:rPr>
        <w:t>bankovní spojení:</w:t>
      </w:r>
      <w:r w:rsidR="00D12451" w:rsidRPr="00427EDB">
        <w:rPr>
          <w:rFonts w:asciiTheme="majorHAnsi" w:hAnsiTheme="majorHAnsi" w:cs="Tahoma"/>
          <w:sz w:val="22"/>
          <w:szCs w:val="22"/>
        </w:rPr>
        <w:t xml:space="preserve"> </w:t>
      </w:r>
      <w:proofErr w:type="spellStart"/>
      <w:r w:rsidR="00427EDB" w:rsidRPr="00427EDB">
        <w:rPr>
          <w:rFonts w:asciiTheme="majorHAnsi" w:hAnsiTheme="majorHAnsi" w:cs="Tahoma"/>
          <w:b/>
          <w:sz w:val="22"/>
          <w:szCs w:val="22"/>
          <w:highlight w:val="yellow"/>
        </w:rPr>
        <w:t>xxx</w:t>
      </w:r>
      <w:proofErr w:type="spellEnd"/>
    </w:p>
    <w:p w14:paraId="6D8B2E02" w14:textId="2B8E1FD2" w:rsidR="00D950A7" w:rsidRPr="00427EDB" w:rsidRDefault="00D950A7" w:rsidP="00F43686">
      <w:pPr>
        <w:spacing w:line="264" w:lineRule="auto"/>
        <w:ind w:left="2268" w:hanging="2268"/>
        <w:jc w:val="both"/>
        <w:rPr>
          <w:rFonts w:asciiTheme="majorHAnsi" w:hAnsiTheme="majorHAnsi" w:cs="Tahoma"/>
          <w:sz w:val="22"/>
          <w:szCs w:val="22"/>
        </w:rPr>
      </w:pPr>
      <w:r w:rsidRPr="00427EDB">
        <w:rPr>
          <w:rFonts w:asciiTheme="majorHAnsi" w:hAnsiTheme="majorHAnsi" w:cs="Tahoma"/>
          <w:sz w:val="22"/>
          <w:szCs w:val="22"/>
        </w:rPr>
        <w:t>číslo účtu:</w:t>
      </w:r>
      <w:r w:rsidR="00D12451" w:rsidRPr="00427EDB">
        <w:rPr>
          <w:rFonts w:asciiTheme="majorHAnsi" w:hAnsiTheme="majorHAnsi" w:cs="Tahoma"/>
          <w:sz w:val="22"/>
          <w:szCs w:val="22"/>
        </w:rPr>
        <w:t xml:space="preserve"> </w:t>
      </w:r>
      <w:proofErr w:type="spellStart"/>
      <w:r w:rsidR="00427EDB" w:rsidRPr="00427EDB">
        <w:rPr>
          <w:rFonts w:asciiTheme="majorHAnsi" w:hAnsiTheme="majorHAnsi" w:cs="Tahoma"/>
          <w:b/>
          <w:sz w:val="22"/>
          <w:szCs w:val="22"/>
          <w:highlight w:val="yellow"/>
        </w:rPr>
        <w:t>xxx</w:t>
      </w:r>
      <w:proofErr w:type="spellEnd"/>
    </w:p>
    <w:p w14:paraId="0F70F692" w14:textId="26FA3AF6" w:rsidR="00D950A7" w:rsidRPr="00427EDB" w:rsidRDefault="00D950A7" w:rsidP="00F43686">
      <w:pPr>
        <w:spacing w:line="264" w:lineRule="auto"/>
        <w:jc w:val="both"/>
        <w:rPr>
          <w:rFonts w:asciiTheme="majorHAnsi" w:hAnsiTheme="majorHAnsi" w:cs="Tahoma"/>
          <w:sz w:val="22"/>
          <w:szCs w:val="22"/>
        </w:rPr>
      </w:pPr>
      <w:r w:rsidRPr="00427EDB">
        <w:rPr>
          <w:rFonts w:asciiTheme="majorHAnsi" w:hAnsiTheme="majorHAnsi" w:cs="Tahoma"/>
          <w:sz w:val="22"/>
          <w:szCs w:val="22"/>
        </w:rPr>
        <w:t>zástupce ve věcech smluvních:</w:t>
      </w:r>
      <w:r w:rsidR="00D12451" w:rsidRPr="00427EDB">
        <w:rPr>
          <w:rFonts w:asciiTheme="majorHAnsi" w:hAnsiTheme="majorHAnsi" w:cs="Tahoma"/>
          <w:sz w:val="22"/>
          <w:szCs w:val="22"/>
        </w:rPr>
        <w:t xml:space="preserve"> </w:t>
      </w:r>
      <w:proofErr w:type="spellStart"/>
      <w:r w:rsidR="00427EDB" w:rsidRPr="00427EDB">
        <w:rPr>
          <w:rFonts w:asciiTheme="majorHAnsi" w:hAnsiTheme="majorHAnsi" w:cs="Tahoma"/>
          <w:b/>
          <w:sz w:val="22"/>
          <w:szCs w:val="22"/>
          <w:highlight w:val="yellow"/>
        </w:rPr>
        <w:t>xxx</w:t>
      </w:r>
      <w:proofErr w:type="spellEnd"/>
    </w:p>
    <w:p w14:paraId="7BAFEB9E" w14:textId="77226FC1" w:rsidR="00D950A7" w:rsidRPr="00427EDB" w:rsidRDefault="00D950A7" w:rsidP="00F43686">
      <w:pPr>
        <w:spacing w:line="264" w:lineRule="auto"/>
        <w:jc w:val="both"/>
        <w:rPr>
          <w:rFonts w:asciiTheme="majorHAnsi" w:hAnsiTheme="majorHAnsi" w:cs="Tahoma"/>
          <w:sz w:val="22"/>
          <w:szCs w:val="22"/>
        </w:rPr>
      </w:pPr>
      <w:r w:rsidRPr="00427EDB">
        <w:rPr>
          <w:rFonts w:asciiTheme="majorHAnsi" w:hAnsiTheme="majorHAnsi" w:cs="Tahoma"/>
          <w:sz w:val="22"/>
          <w:szCs w:val="22"/>
        </w:rPr>
        <w:t>zástupce ve věcech technických:</w:t>
      </w:r>
      <w:r w:rsidR="00D12451" w:rsidRPr="00427EDB">
        <w:rPr>
          <w:rFonts w:asciiTheme="majorHAnsi" w:hAnsiTheme="majorHAnsi" w:cs="Tahoma"/>
          <w:sz w:val="22"/>
          <w:szCs w:val="22"/>
        </w:rPr>
        <w:t xml:space="preserve"> </w:t>
      </w:r>
      <w:proofErr w:type="spellStart"/>
      <w:r w:rsidR="00427EDB" w:rsidRPr="00427EDB">
        <w:rPr>
          <w:rFonts w:asciiTheme="majorHAnsi" w:hAnsiTheme="majorHAnsi" w:cs="Tahoma"/>
          <w:b/>
          <w:sz w:val="22"/>
          <w:szCs w:val="22"/>
          <w:highlight w:val="yellow"/>
        </w:rPr>
        <w:t>xxx</w:t>
      </w:r>
      <w:proofErr w:type="spellEnd"/>
    </w:p>
    <w:p w14:paraId="26EF0F86" w14:textId="399206DF" w:rsidR="00D950A7" w:rsidRPr="00427EDB" w:rsidRDefault="00D950A7" w:rsidP="00F43686">
      <w:pPr>
        <w:spacing w:line="264" w:lineRule="auto"/>
        <w:jc w:val="both"/>
        <w:rPr>
          <w:rFonts w:asciiTheme="majorHAnsi" w:hAnsiTheme="majorHAnsi" w:cs="Tahoma"/>
          <w:sz w:val="22"/>
          <w:szCs w:val="22"/>
        </w:rPr>
      </w:pPr>
      <w:r w:rsidRPr="00427EDB">
        <w:rPr>
          <w:rFonts w:asciiTheme="majorHAnsi" w:hAnsiTheme="majorHAnsi" w:cs="Tahoma"/>
          <w:sz w:val="22"/>
          <w:szCs w:val="22"/>
        </w:rPr>
        <w:t xml:space="preserve">na straně druhé jako </w:t>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 </w:t>
      </w:r>
    </w:p>
    <w:p w14:paraId="3C335CB9" w14:textId="55CCBF7F" w:rsidR="00D950A7" w:rsidRPr="00427EDB" w:rsidRDefault="00D950A7" w:rsidP="00F43686">
      <w:pPr>
        <w:spacing w:line="264" w:lineRule="auto"/>
        <w:jc w:val="both"/>
        <w:rPr>
          <w:rFonts w:asciiTheme="majorHAnsi" w:hAnsiTheme="majorHAnsi" w:cs="Tahoma"/>
          <w:sz w:val="22"/>
          <w:szCs w:val="22"/>
        </w:rPr>
      </w:pPr>
      <w:r w:rsidRPr="00427EDB">
        <w:rPr>
          <w:rFonts w:asciiTheme="majorHAnsi" w:hAnsiTheme="majorHAnsi" w:cs="Tahoma"/>
          <w:sz w:val="22"/>
          <w:szCs w:val="22"/>
        </w:rPr>
        <w:t xml:space="preserve">(dále jako </w:t>
      </w:r>
      <w:r w:rsidRPr="00427EDB">
        <w:rPr>
          <w:rFonts w:asciiTheme="majorHAnsi" w:hAnsiTheme="majorHAnsi" w:cs="Tahoma"/>
          <w:b/>
          <w:sz w:val="22"/>
          <w:szCs w:val="22"/>
        </w:rPr>
        <w:t>„</w:t>
      </w:r>
      <w:r w:rsidR="00380671" w:rsidRPr="00427EDB">
        <w:rPr>
          <w:rFonts w:asciiTheme="majorHAnsi" w:hAnsiTheme="majorHAnsi" w:cs="Tahoma"/>
          <w:b/>
          <w:sz w:val="22"/>
          <w:szCs w:val="22"/>
        </w:rPr>
        <w:t>zhotovitel</w:t>
      </w:r>
      <w:r w:rsidRPr="00427EDB">
        <w:rPr>
          <w:rFonts w:asciiTheme="majorHAnsi" w:hAnsiTheme="majorHAnsi" w:cs="Tahoma"/>
          <w:b/>
          <w:sz w:val="22"/>
          <w:szCs w:val="22"/>
        </w:rPr>
        <w:t>“</w:t>
      </w:r>
      <w:r w:rsidRPr="00427EDB">
        <w:rPr>
          <w:rFonts w:asciiTheme="majorHAnsi" w:hAnsiTheme="majorHAnsi" w:cs="Tahoma"/>
          <w:sz w:val="22"/>
          <w:szCs w:val="22"/>
        </w:rPr>
        <w:t>)</w:t>
      </w:r>
    </w:p>
    <w:p w14:paraId="19790545" w14:textId="77777777" w:rsidR="00D950A7" w:rsidRPr="00427EDB" w:rsidRDefault="00D950A7" w:rsidP="00F43686">
      <w:pPr>
        <w:spacing w:line="264" w:lineRule="auto"/>
        <w:jc w:val="both"/>
        <w:rPr>
          <w:rFonts w:asciiTheme="majorHAnsi" w:hAnsiTheme="majorHAnsi" w:cs="Tahoma"/>
          <w:sz w:val="22"/>
          <w:szCs w:val="22"/>
        </w:rPr>
      </w:pPr>
    </w:p>
    <w:p w14:paraId="52CBD64C" w14:textId="382BA56B" w:rsidR="00D950A7" w:rsidRPr="00427EDB" w:rsidRDefault="00D12451" w:rsidP="00F43686">
      <w:pPr>
        <w:spacing w:line="264" w:lineRule="auto"/>
        <w:jc w:val="both"/>
        <w:rPr>
          <w:rFonts w:asciiTheme="majorHAnsi" w:hAnsiTheme="majorHAnsi" w:cs="Tahoma"/>
          <w:sz w:val="22"/>
          <w:szCs w:val="22"/>
        </w:rPr>
      </w:pPr>
      <w:r w:rsidRPr="00427EDB">
        <w:rPr>
          <w:rFonts w:asciiTheme="majorHAnsi" w:hAnsiTheme="majorHAnsi" w:cs="Tahoma"/>
          <w:sz w:val="22"/>
          <w:szCs w:val="22"/>
        </w:rPr>
        <w:t xml:space="preserve">(objednatel a </w:t>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 dále společně též jako </w:t>
      </w:r>
      <w:r w:rsidRPr="00427EDB">
        <w:rPr>
          <w:rFonts w:asciiTheme="majorHAnsi" w:hAnsiTheme="majorHAnsi" w:cs="Tahoma"/>
          <w:b/>
          <w:sz w:val="22"/>
          <w:szCs w:val="22"/>
        </w:rPr>
        <w:t>„smluvní strany“</w:t>
      </w:r>
      <w:r w:rsidRPr="00427EDB">
        <w:rPr>
          <w:rFonts w:asciiTheme="majorHAnsi" w:hAnsiTheme="majorHAnsi" w:cs="Tahoma"/>
          <w:sz w:val="22"/>
          <w:szCs w:val="22"/>
        </w:rPr>
        <w:t xml:space="preserve"> nebo každý samostatně též jako </w:t>
      </w:r>
      <w:r w:rsidRPr="00427EDB">
        <w:rPr>
          <w:rFonts w:asciiTheme="majorHAnsi" w:hAnsiTheme="majorHAnsi" w:cs="Tahoma"/>
          <w:b/>
          <w:sz w:val="22"/>
          <w:szCs w:val="22"/>
        </w:rPr>
        <w:t>„smluvní strana“</w:t>
      </w:r>
      <w:r w:rsidRPr="00427EDB">
        <w:rPr>
          <w:rFonts w:asciiTheme="majorHAnsi" w:hAnsiTheme="majorHAnsi" w:cs="Tahoma"/>
          <w:sz w:val="22"/>
          <w:szCs w:val="22"/>
        </w:rPr>
        <w:t>)</w:t>
      </w:r>
    </w:p>
    <w:p w14:paraId="70E8FE38" w14:textId="77777777" w:rsidR="00D950A7" w:rsidRPr="00427EDB" w:rsidRDefault="00D950A7" w:rsidP="00F43686">
      <w:pPr>
        <w:spacing w:line="264" w:lineRule="auto"/>
        <w:jc w:val="both"/>
        <w:rPr>
          <w:rFonts w:asciiTheme="majorHAnsi" w:hAnsiTheme="majorHAnsi" w:cs="Tahoma"/>
          <w:sz w:val="22"/>
          <w:szCs w:val="22"/>
        </w:rPr>
      </w:pPr>
    </w:p>
    <w:p w14:paraId="356D97AA" w14:textId="00C99339" w:rsidR="00D950A7" w:rsidRPr="00427EDB" w:rsidRDefault="00D12451" w:rsidP="00F43686">
      <w:pPr>
        <w:spacing w:line="264" w:lineRule="auto"/>
        <w:jc w:val="both"/>
        <w:rPr>
          <w:rFonts w:asciiTheme="majorHAnsi" w:hAnsiTheme="majorHAnsi" w:cs="Tahoma"/>
          <w:sz w:val="22"/>
          <w:szCs w:val="22"/>
        </w:rPr>
      </w:pPr>
      <w:r w:rsidRPr="00427EDB">
        <w:rPr>
          <w:rFonts w:asciiTheme="majorHAnsi" w:hAnsiTheme="majorHAnsi" w:cs="Tahoma"/>
          <w:sz w:val="22"/>
          <w:szCs w:val="22"/>
        </w:rPr>
        <w:t>uzavřeli níže uvedeného dne, měsíce a roku, v s</w:t>
      </w:r>
      <w:r w:rsidR="00427EDB" w:rsidRPr="00427EDB">
        <w:rPr>
          <w:rFonts w:asciiTheme="majorHAnsi" w:hAnsiTheme="majorHAnsi" w:cs="Tahoma"/>
          <w:sz w:val="22"/>
          <w:szCs w:val="22"/>
        </w:rPr>
        <w:t xml:space="preserve">ouladu s ustanoveními § </w:t>
      </w:r>
      <w:proofErr w:type="gramStart"/>
      <w:r w:rsidR="00427EDB" w:rsidRPr="00427EDB">
        <w:rPr>
          <w:rFonts w:asciiTheme="majorHAnsi" w:hAnsiTheme="majorHAnsi" w:cs="Tahoma"/>
          <w:sz w:val="22"/>
          <w:szCs w:val="22"/>
        </w:rPr>
        <w:t xml:space="preserve">2586 </w:t>
      </w:r>
      <w:r w:rsidRPr="00427EDB">
        <w:rPr>
          <w:rFonts w:asciiTheme="majorHAnsi" w:hAnsiTheme="majorHAnsi" w:cs="Tahoma"/>
          <w:sz w:val="22"/>
          <w:szCs w:val="22"/>
        </w:rPr>
        <w:t xml:space="preserve"> zákona</w:t>
      </w:r>
      <w:proofErr w:type="gramEnd"/>
      <w:r w:rsidRPr="00427EDB">
        <w:rPr>
          <w:rFonts w:asciiTheme="majorHAnsi" w:hAnsiTheme="majorHAnsi" w:cs="Tahoma"/>
          <w:sz w:val="22"/>
          <w:szCs w:val="22"/>
        </w:rPr>
        <w:t xml:space="preserve"> č. 89/2012 Sb., občanského zákoníku (dále jen </w:t>
      </w:r>
      <w:r w:rsidRPr="00427EDB">
        <w:rPr>
          <w:rFonts w:asciiTheme="majorHAnsi" w:hAnsiTheme="majorHAnsi" w:cs="Tahoma"/>
          <w:b/>
          <w:sz w:val="22"/>
          <w:szCs w:val="22"/>
        </w:rPr>
        <w:t>„občanský zákoník“</w:t>
      </w:r>
      <w:r w:rsidRPr="00427EDB">
        <w:rPr>
          <w:rFonts w:asciiTheme="majorHAnsi" w:hAnsiTheme="majorHAnsi" w:cs="Tahoma"/>
          <w:sz w:val="22"/>
          <w:szCs w:val="22"/>
        </w:rPr>
        <w:t xml:space="preserve">) tuto smlouvu o dílo (dále jen </w:t>
      </w:r>
      <w:r w:rsidRPr="00427EDB">
        <w:rPr>
          <w:rFonts w:asciiTheme="majorHAnsi" w:hAnsiTheme="majorHAnsi" w:cs="Tahoma"/>
          <w:b/>
          <w:sz w:val="22"/>
          <w:szCs w:val="22"/>
        </w:rPr>
        <w:t>„smlouva“</w:t>
      </w:r>
      <w:r w:rsidRPr="00427EDB">
        <w:rPr>
          <w:rFonts w:asciiTheme="majorHAnsi" w:hAnsiTheme="majorHAnsi" w:cs="Tahoma"/>
          <w:sz w:val="22"/>
          <w:szCs w:val="22"/>
        </w:rPr>
        <w:t>):</w:t>
      </w:r>
    </w:p>
    <w:p w14:paraId="48602F32" w14:textId="77777777" w:rsidR="00D950A7" w:rsidRPr="00427EDB" w:rsidRDefault="00D950A7" w:rsidP="00F43686">
      <w:pPr>
        <w:spacing w:line="264" w:lineRule="auto"/>
        <w:jc w:val="both"/>
        <w:rPr>
          <w:rFonts w:asciiTheme="majorHAnsi" w:hAnsiTheme="majorHAnsi" w:cs="Tahoma"/>
          <w:sz w:val="22"/>
          <w:szCs w:val="22"/>
        </w:rPr>
      </w:pPr>
    </w:p>
    <w:p w14:paraId="2CFF7439" w14:textId="77777777" w:rsidR="00D950A7" w:rsidRPr="00427EDB" w:rsidRDefault="00D12451" w:rsidP="00F43686">
      <w:pPr>
        <w:spacing w:line="264" w:lineRule="auto"/>
        <w:jc w:val="center"/>
        <w:rPr>
          <w:rFonts w:asciiTheme="majorHAnsi" w:hAnsiTheme="majorHAnsi" w:cs="Tahoma"/>
          <w:b/>
          <w:sz w:val="22"/>
          <w:szCs w:val="22"/>
        </w:rPr>
      </w:pPr>
      <w:r w:rsidRPr="00427EDB">
        <w:rPr>
          <w:rFonts w:asciiTheme="majorHAnsi" w:hAnsiTheme="majorHAnsi" w:cs="Tahoma"/>
          <w:b/>
          <w:sz w:val="22"/>
          <w:szCs w:val="22"/>
        </w:rPr>
        <w:t>Preambule</w:t>
      </w:r>
    </w:p>
    <w:p w14:paraId="5F1A6720" w14:textId="77777777" w:rsidR="00D950A7" w:rsidRPr="00427EDB" w:rsidRDefault="00D950A7" w:rsidP="00DC585A">
      <w:pPr>
        <w:spacing w:after="120"/>
        <w:jc w:val="both"/>
        <w:rPr>
          <w:rFonts w:asciiTheme="majorHAnsi" w:hAnsiTheme="majorHAnsi" w:cs="Tahoma"/>
          <w:sz w:val="22"/>
          <w:szCs w:val="22"/>
        </w:rPr>
      </w:pPr>
    </w:p>
    <w:p w14:paraId="12F32E37" w14:textId="376B9AFF" w:rsidR="00D950A7" w:rsidRPr="00427EDB" w:rsidRDefault="00D12451" w:rsidP="00E878AF">
      <w:pPr>
        <w:pStyle w:val="Odstavecseseznamem"/>
        <w:numPr>
          <w:ilvl w:val="0"/>
          <w:numId w:val="7"/>
        </w:numPr>
        <w:spacing w:after="120"/>
        <w:jc w:val="both"/>
        <w:rPr>
          <w:rFonts w:asciiTheme="majorHAnsi" w:hAnsiTheme="majorHAnsi" w:cs="Tahoma"/>
          <w:sz w:val="22"/>
          <w:szCs w:val="22"/>
        </w:rPr>
      </w:pPr>
      <w:r w:rsidRPr="00427EDB">
        <w:rPr>
          <w:rFonts w:asciiTheme="majorHAnsi" w:hAnsiTheme="majorHAnsi" w:cs="Tahoma"/>
          <w:sz w:val="22"/>
          <w:szCs w:val="22"/>
        </w:rPr>
        <w:t>Tato</w:t>
      </w:r>
      <w:r w:rsidR="00427EDB" w:rsidRPr="00427EDB">
        <w:rPr>
          <w:rFonts w:asciiTheme="majorHAnsi" w:hAnsiTheme="majorHAnsi" w:cs="Tahoma"/>
          <w:sz w:val="22"/>
          <w:szCs w:val="22"/>
        </w:rPr>
        <w:t xml:space="preserve"> </w:t>
      </w:r>
      <w:r w:rsidRPr="00427EDB">
        <w:rPr>
          <w:rFonts w:asciiTheme="majorHAnsi" w:hAnsiTheme="majorHAnsi" w:cs="Tahoma"/>
          <w:sz w:val="22"/>
          <w:szCs w:val="22"/>
        </w:rPr>
        <w:t xml:space="preserve">smlouva vychází a je plně v souladu se zadávacími podmínkami, zadávací dokumentací a nabídkou </w:t>
      </w:r>
      <w:r w:rsidR="009C3915" w:rsidRPr="00427EDB">
        <w:rPr>
          <w:rFonts w:asciiTheme="majorHAnsi" w:hAnsiTheme="majorHAnsi" w:cs="Tahoma"/>
          <w:sz w:val="22"/>
          <w:szCs w:val="22"/>
        </w:rPr>
        <w:t xml:space="preserve">účastníka </w:t>
      </w:r>
      <w:r w:rsidRPr="00427EDB">
        <w:rPr>
          <w:rFonts w:asciiTheme="majorHAnsi" w:hAnsiTheme="majorHAnsi" w:cs="Tahoma"/>
          <w:sz w:val="22"/>
          <w:szCs w:val="22"/>
        </w:rPr>
        <w:t xml:space="preserve">v zadávacím řízení k plnění předmětu zakázky, jež předcházelo uzavření této smlouvy. </w:t>
      </w:r>
      <w:r w:rsidR="009C3915" w:rsidRPr="00427EDB">
        <w:rPr>
          <w:rFonts w:asciiTheme="majorHAnsi" w:hAnsiTheme="majorHAnsi" w:cs="Tahoma"/>
          <w:sz w:val="22"/>
          <w:szCs w:val="22"/>
        </w:rPr>
        <w:t>Účastník</w:t>
      </w:r>
      <w:r w:rsidRPr="00427EDB">
        <w:rPr>
          <w:rFonts w:asciiTheme="majorHAnsi" w:hAnsiTheme="majorHAnsi" w:cs="Tahoma"/>
          <w:sz w:val="22"/>
          <w:szCs w:val="22"/>
        </w:rPr>
        <w:t xml:space="preserve"> je ekvivalentním pojmem pro dodavatele či </w:t>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e díla. Pokud je dále použito termínu zakázka či veřejná zakázka, tento pojem je plně ekvivalentní pojmu dílo. Předmět plnění zakázky je totožný a plně odpovídá vymezení předmětu díla. Podmínky platné pro plnění zakázky jsou totožné a plně odpovídají podmínkám pro plnění předmětu díla. </w:t>
      </w:r>
    </w:p>
    <w:p w14:paraId="1640A390" w14:textId="0BA3DFE8" w:rsidR="00A422B3" w:rsidRPr="00427EDB" w:rsidRDefault="00D12451" w:rsidP="00E878AF">
      <w:pPr>
        <w:pStyle w:val="Odstavecseseznamem"/>
        <w:numPr>
          <w:ilvl w:val="0"/>
          <w:numId w:val="7"/>
        </w:numPr>
        <w:spacing w:after="120"/>
        <w:jc w:val="both"/>
        <w:rPr>
          <w:rFonts w:asciiTheme="majorHAnsi" w:hAnsiTheme="majorHAnsi" w:cs="Tahoma"/>
          <w:sz w:val="22"/>
          <w:szCs w:val="22"/>
        </w:rPr>
      </w:pPr>
      <w:r w:rsidRPr="00427EDB">
        <w:rPr>
          <w:rFonts w:asciiTheme="majorHAnsi" w:hAnsiTheme="majorHAnsi" w:cs="Arial"/>
          <w:sz w:val="22"/>
          <w:szCs w:val="22"/>
        </w:rPr>
        <w:t xml:space="preserve">Účelem této smlouvy je </w:t>
      </w:r>
      <w:r w:rsidR="00380671" w:rsidRPr="00427EDB">
        <w:rPr>
          <w:rFonts w:asciiTheme="majorHAnsi" w:hAnsiTheme="majorHAnsi" w:cs="Arial"/>
          <w:sz w:val="22"/>
          <w:szCs w:val="22"/>
        </w:rPr>
        <w:t>zpracování</w:t>
      </w:r>
      <w:r w:rsidR="009C3915" w:rsidRPr="00427EDB">
        <w:rPr>
          <w:rFonts w:asciiTheme="majorHAnsi" w:hAnsiTheme="majorHAnsi" w:cs="Arial"/>
          <w:sz w:val="22"/>
          <w:szCs w:val="22"/>
        </w:rPr>
        <w:t xml:space="preserve"> </w:t>
      </w:r>
      <w:r w:rsidR="0024196E" w:rsidRPr="00427EDB">
        <w:rPr>
          <w:rFonts w:asciiTheme="majorHAnsi" w:hAnsiTheme="majorHAnsi" w:cs="Arial"/>
          <w:sz w:val="22"/>
          <w:szCs w:val="22"/>
        </w:rPr>
        <w:t>„</w:t>
      </w:r>
      <w:r w:rsidR="000765D7" w:rsidRPr="00427EDB">
        <w:rPr>
          <w:rFonts w:asciiTheme="majorHAnsi" w:hAnsiTheme="majorHAnsi"/>
          <w:b/>
          <w:sz w:val="22"/>
          <w:szCs w:val="22"/>
        </w:rPr>
        <w:t>Nemocnice TGM Hodonín – zpracování generelu Nemocnice</w:t>
      </w:r>
      <w:r w:rsidR="00216CA7">
        <w:rPr>
          <w:rFonts w:asciiTheme="majorHAnsi" w:hAnsiTheme="majorHAnsi"/>
          <w:b/>
          <w:sz w:val="22"/>
          <w:szCs w:val="22"/>
        </w:rPr>
        <w:t xml:space="preserve"> - opakování</w:t>
      </w:r>
      <w:r w:rsidRPr="00427EDB">
        <w:rPr>
          <w:rFonts w:asciiTheme="majorHAnsi" w:hAnsiTheme="majorHAnsi" w:cs="Arial"/>
          <w:sz w:val="22"/>
          <w:szCs w:val="22"/>
        </w:rPr>
        <w:t>“</w:t>
      </w:r>
      <w:r w:rsidR="009C3915" w:rsidRPr="00427EDB">
        <w:rPr>
          <w:rFonts w:asciiTheme="majorHAnsi" w:hAnsiTheme="majorHAnsi" w:cs="Arial"/>
          <w:sz w:val="22"/>
          <w:szCs w:val="22"/>
        </w:rPr>
        <w:t>.</w:t>
      </w:r>
    </w:p>
    <w:p w14:paraId="48CF8BE7" w14:textId="69613FC6" w:rsidR="00D950A7" w:rsidRPr="00427EDB" w:rsidRDefault="00D12451" w:rsidP="00E878AF">
      <w:pPr>
        <w:pStyle w:val="Odstavecseseznamem"/>
        <w:numPr>
          <w:ilvl w:val="0"/>
          <w:numId w:val="7"/>
        </w:numPr>
        <w:spacing w:after="120"/>
        <w:jc w:val="both"/>
        <w:rPr>
          <w:rFonts w:asciiTheme="majorHAnsi" w:hAnsiTheme="majorHAnsi" w:cs="Tahoma"/>
          <w:sz w:val="22"/>
          <w:szCs w:val="22"/>
        </w:rPr>
      </w:pPr>
      <w:r w:rsidRPr="00427EDB">
        <w:rPr>
          <w:rFonts w:asciiTheme="majorHAnsi" w:hAnsiTheme="majorHAnsi" w:cs="Tahoma"/>
          <w:sz w:val="22"/>
          <w:szCs w:val="22"/>
        </w:rPr>
        <w:t xml:space="preserve">Kromě ustanovení obsažených v této smlouvě je </w:t>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 při plnění předmětu díla vázán, zadávacími podmínkami a nabídkou </w:t>
      </w:r>
      <w:r w:rsidR="009C3915" w:rsidRPr="00427EDB">
        <w:rPr>
          <w:rFonts w:asciiTheme="majorHAnsi" w:hAnsiTheme="majorHAnsi" w:cs="Tahoma"/>
          <w:sz w:val="22"/>
          <w:szCs w:val="22"/>
        </w:rPr>
        <w:t>účastníka</w:t>
      </w:r>
      <w:r w:rsidRPr="00427EDB">
        <w:rPr>
          <w:rFonts w:asciiTheme="majorHAnsi" w:hAnsiTheme="majorHAnsi" w:cs="Tahoma"/>
          <w:sz w:val="22"/>
          <w:szCs w:val="22"/>
        </w:rPr>
        <w:t xml:space="preserve"> ze zadávacího řízení, které předcházelo uzavření této smlouvy. </w:t>
      </w:r>
    </w:p>
    <w:p w14:paraId="5D36E66C" w14:textId="77777777" w:rsidR="00D950A7" w:rsidRPr="00427EDB" w:rsidRDefault="00D12451" w:rsidP="00E878AF">
      <w:pPr>
        <w:pStyle w:val="Odstavecseseznamem"/>
        <w:numPr>
          <w:ilvl w:val="0"/>
          <w:numId w:val="7"/>
        </w:numPr>
        <w:spacing w:line="264" w:lineRule="auto"/>
        <w:rPr>
          <w:rFonts w:asciiTheme="majorHAnsi" w:hAnsiTheme="majorHAnsi" w:cs="Tahoma"/>
          <w:sz w:val="22"/>
          <w:szCs w:val="22"/>
        </w:rPr>
      </w:pPr>
      <w:r w:rsidRPr="00427EDB">
        <w:rPr>
          <w:rFonts w:asciiTheme="majorHAnsi" w:hAnsiTheme="majorHAnsi" w:cs="Tahoma"/>
          <w:sz w:val="22"/>
          <w:szCs w:val="22"/>
        </w:rPr>
        <w:t>Vzhledem k tomu, že:</w:t>
      </w:r>
    </w:p>
    <w:p w14:paraId="1E329E58" w14:textId="5748B06C" w:rsidR="00D950A7" w:rsidRPr="00427EDB" w:rsidRDefault="00380671" w:rsidP="002F7881">
      <w:pPr>
        <w:numPr>
          <w:ilvl w:val="0"/>
          <w:numId w:val="3"/>
        </w:numPr>
        <w:tabs>
          <w:tab w:val="clear" w:pos="705"/>
        </w:tabs>
        <w:spacing w:line="264" w:lineRule="auto"/>
        <w:ind w:left="1843" w:hanging="709"/>
        <w:jc w:val="both"/>
        <w:rPr>
          <w:rFonts w:asciiTheme="majorHAnsi" w:hAnsiTheme="majorHAnsi" w:cs="Tahoma"/>
          <w:sz w:val="22"/>
          <w:szCs w:val="22"/>
        </w:rPr>
      </w:pPr>
      <w:r w:rsidRPr="00427EDB">
        <w:rPr>
          <w:rFonts w:asciiTheme="majorHAnsi" w:hAnsiTheme="majorHAnsi" w:cs="Tahoma"/>
          <w:sz w:val="22"/>
          <w:szCs w:val="22"/>
        </w:rPr>
        <w:t>zhotovitel</w:t>
      </w:r>
      <w:r w:rsidR="00D12451" w:rsidRPr="00427EDB">
        <w:rPr>
          <w:rFonts w:asciiTheme="majorHAnsi" w:hAnsiTheme="majorHAnsi" w:cs="Tahoma"/>
          <w:sz w:val="22"/>
          <w:szCs w:val="22"/>
        </w:rPr>
        <w:t xml:space="preserve"> je držitelem příslušných živnostenských oprávnění potřebných k provedení díla a má řádné vybavení, zkušenosti a schopnosti, aby řádně a včas provedl dílo dle této smlouvy a je tak způsobilý závazky vyplývající z této smlouvy splnit,</w:t>
      </w:r>
    </w:p>
    <w:p w14:paraId="16F15908" w14:textId="1E295CF6" w:rsidR="00D950A7" w:rsidRPr="00427EDB" w:rsidRDefault="00D12451" w:rsidP="002F7881">
      <w:pPr>
        <w:numPr>
          <w:ilvl w:val="0"/>
          <w:numId w:val="3"/>
        </w:numPr>
        <w:spacing w:line="264" w:lineRule="auto"/>
        <w:ind w:left="1843" w:hanging="709"/>
        <w:jc w:val="both"/>
        <w:rPr>
          <w:rFonts w:asciiTheme="majorHAnsi" w:hAnsiTheme="majorHAnsi" w:cs="Tahoma"/>
          <w:sz w:val="22"/>
          <w:szCs w:val="22"/>
        </w:rPr>
      </w:pPr>
      <w:r w:rsidRPr="00427EDB">
        <w:rPr>
          <w:rFonts w:asciiTheme="majorHAnsi" w:hAnsiTheme="majorHAnsi" w:cs="Tahoma"/>
          <w:sz w:val="22"/>
          <w:szCs w:val="22"/>
        </w:rPr>
        <w:t xml:space="preserve">nabídka </w:t>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e podaná v rámci zadávacího řízení k veřejné zakázce s názvem </w:t>
      </w:r>
      <w:r w:rsidR="00EB40FE" w:rsidRPr="00427EDB">
        <w:rPr>
          <w:rFonts w:asciiTheme="majorHAnsi" w:hAnsiTheme="majorHAnsi" w:cs="Tahoma"/>
          <w:sz w:val="22"/>
          <w:szCs w:val="22"/>
        </w:rPr>
        <w:t>„</w:t>
      </w:r>
      <w:r w:rsidR="000765D7" w:rsidRPr="00427EDB">
        <w:rPr>
          <w:rFonts w:asciiTheme="majorHAnsi" w:hAnsiTheme="majorHAnsi"/>
          <w:b/>
          <w:sz w:val="22"/>
          <w:szCs w:val="22"/>
        </w:rPr>
        <w:t>Nemocnice TGM Hodonín – zpracování generelu Nemocnice</w:t>
      </w:r>
      <w:r w:rsidR="00216CA7">
        <w:rPr>
          <w:rFonts w:asciiTheme="majorHAnsi" w:hAnsiTheme="majorHAnsi"/>
          <w:b/>
          <w:sz w:val="22"/>
          <w:szCs w:val="22"/>
        </w:rPr>
        <w:t xml:space="preserve"> - </w:t>
      </w:r>
      <w:r w:rsidR="00216CA7">
        <w:rPr>
          <w:rFonts w:asciiTheme="majorHAnsi" w:hAnsiTheme="majorHAnsi"/>
          <w:b/>
          <w:sz w:val="22"/>
          <w:szCs w:val="22"/>
        </w:rPr>
        <w:lastRenderedPageBreak/>
        <w:t>opakování</w:t>
      </w:r>
      <w:r w:rsidRPr="00427EDB">
        <w:rPr>
          <w:rFonts w:asciiTheme="majorHAnsi" w:hAnsiTheme="majorHAnsi" w:cs="Tahoma"/>
          <w:iCs/>
          <w:sz w:val="22"/>
          <w:szCs w:val="22"/>
        </w:rPr>
        <w:t>“</w:t>
      </w:r>
      <w:r w:rsidRPr="00427EDB">
        <w:rPr>
          <w:rFonts w:asciiTheme="majorHAnsi" w:hAnsiTheme="majorHAnsi" w:cs="Tahoma"/>
          <w:sz w:val="22"/>
          <w:szCs w:val="22"/>
        </w:rPr>
        <w:t xml:space="preserve"> byla vybrána zadavatelem, jímž je objednatel, jakožto nabídka nejvhodnější, </w:t>
      </w:r>
    </w:p>
    <w:p w14:paraId="43F15130" w14:textId="18263B85" w:rsidR="00D950A7" w:rsidRPr="00427EDB" w:rsidRDefault="00380671" w:rsidP="002F7881">
      <w:pPr>
        <w:numPr>
          <w:ilvl w:val="0"/>
          <w:numId w:val="3"/>
        </w:numPr>
        <w:tabs>
          <w:tab w:val="clear" w:pos="705"/>
          <w:tab w:val="num" w:pos="1843"/>
        </w:tabs>
        <w:spacing w:line="264" w:lineRule="auto"/>
        <w:ind w:left="1843" w:hanging="709"/>
        <w:jc w:val="both"/>
        <w:rPr>
          <w:rFonts w:asciiTheme="majorHAnsi" w:hAnsiTheme="majorHAnsi" w:cs="Tahoma"/>
          <w:sz w:val="22"/>
          <w:szCs w:val="22"/>
        </w:rPr>
      </w:pPr>
      <w:r w:rsidRPr="00427EDB">
        <w:rPr>
          <w:rFonts w:asciiTheme="majorHAnsi" w:hAnsiTheme="majorHAnsi" w:cs="Tahoma"/>
          <w:sz w:val="22"/>
          <w:szCs w:val="22"/>
        </w:rPr>
        <w:t>zhotovitel</w:t>
      </w:r>
      <w:r w:rsidR="00D12451" w:rsidRPr="00427EDB">
        <w:rPr>
          <w:rFonts w:asciiTheme="majorHAnsi" w:hAnsiTheme="majorHAnsi" w:cs="Tahoma"/>
          <w:sz w:val="22"/>
          <w:szCs w:val="22"/>
        </w:rPr>
        <w:t xml:space="preserve"> prohlašuje, že je schopný dílo dle této smlouvy provést v souladu s touto smlouvou, za sjednanou cenu a že si je vědom skutečnosti, že objednatel má značný zájem na dokončení díla, které je předmětem této smlouvy, v čase a kvalitě dle této smlouvy;</w:t>
      </w:r>
    </w:p>
    <w:p w14:paraId="1BC46AA4" w14:textId="01B016BC" w:rsidR="00D950A7" w:rsidRPr="00427EDB" w:rsidRDefault="00D12451" w:rsidP="005E4313">
      <w:pPr>
        <w:pStyle w:val="Nadpis5"/>
        <w:numPr>
          <w:ilvl w:val="0"/>
          <w:numId w:val="0"/>
        </w:numPr>
        <w:spacing w:line="264" w:lineRule="auto"/>
        <w:ind w:left="372" w:firstLine="708"/>
        <w:rPr>
          <w:rFonts w:asciiTheme="majorHAnsi" w:hAnsiTheme="majorHAnsi" w:cs="Tahoma"/>
          <w:szCs w:val="22"/>
        </w:rPr>
      </w:pPr>
      <w:r w:rsidRPr="00427EDB">
        <w:rPr>
          <w:rFonts w:asciiTheme="majorHAnsi" w:hAnsiTheme="majorHAnsi" w:cs="Tahoma"/>
          <w:szCs w:val="22"/>
        </w:rPr>
        <w:t xml:space="preserve">dohodli se objednatel a </w:t>
      </w:r>
      <w:r w:rsidR="00380671" w:rsidRPr="00427EDB">
        <w:rPr>
          <w:rFonts w:asciiTheme="majorHAnsi" w:hAnsiTheme="majorHAnsi" w:cs="Tahoma"/>
          <w:szCs w:val="22"/>
        </w:rPr>
        <w:t>zhotovitel</w:t>
      </w:r>
      <w:r w:rsidRPr="00427EDB">
        <w:rPr>
          <w:rFonts w:asciiTheme="majorHAnsi" w:hAnsiTheme="majorHAnsi" w:cs="Tahoma"/>
          <w:szCs w:val="22"/>
        </w:rPr>
        <w:t xml:space="preserve"> na následujícím znění smluvních podmínek: </w:t>
      </w:r>
    </w:p>
    <w:p w14:paraId="593BE500" w14:textId="77777777" w:rsidR="00D950A7" w:rsidRPr="00427EDB" w:rsidRDefault="00D950A7" w:rsidP="005B4E47">
      <w:pPr>
        <w:rPr>
          <w:rFonts w:asciiTheme="majorHAnsi" w:hAnsiTheme="majorHAnsi" w:cs="Tahoma"/>
          <w:sz w:val="22"/>
          <w:szCs w:val="22"/>
        </w:rPr>
      </w:pPr>
    </w:p>
    <w:p w14:paraId="69CD1F84" w14:textId="77777777" w:rsidR="00077CD9" w:rsidRPr="00427EDB" w:rsidRDefault="00077CD9" w:rsidP="005B4E47">
      <w:pPr>
        <w:rPr>
          <w:rFonts w:asciiTheme="majorHAnsi" w:hAnsiTheme="majorHAnsi" w:cs="Tahoma"/>
          <w:sz w:val="22"/>
          <w:szCs w:val="22"/>
        </w:rPr>
      </w:pPr>
    </w:p>
    <w:p w14:paraId="7D3F0814" w14:textId="77777777" w:rsidR="00D950A7" w:rsidRPr="00427EDB" w:rsidRDefault="00D12451" w:rsidP="001564BB">
      <w:pPr>
        <w:pStyle w:val="Zkladntext"/>
        <w:tabs>
          <w:tab w:val="left" w:pos="709"/>
        </w:tabs>
        <w:spacing w:line="264" w:lineRule="auto"/>
        <w:jc w:val="center"/>
        <w:rPr>
          <w:rFonts w:asciiTheme="majorHAnsi" w:hAnsiTheme="majorHAnsi" w:cs="Tahoma"/>
          <w:b/>
          <w:sz w:val="22"/>
          <w:szCs w:val="22"/>
        </w:rPr>
      </w:pPr>
      <w:r w:rsidRPr="00427EDB">
        <w:rPr>
          <w:rFonts w:asciiTheme="majorHAnsi" w:hAnsiTheme="majorHAnsi" w:cs="Tahoma"/>
          <w:b/>
          <w:sz w:val="22"/>
          <w:szCs w:val="22"/>
        </w:rPr>
        <w:t>Článek 1</w:t>
      </w:r>
    </w:p>
    <w:p w14:paraId="7625F481" w14:textId="77777777" w:rsidR="00D950A7" w:rsidRPr="00427EDB" w:rsidRDefault="00D12451" w:rsidP="001564BB">
      <w:pPr>
        <w:pStyle w:val="Zkladntext"/>
        <w:tabs>
          <w:tab w:val="left" w:pos="709"/>
        </w:tabs>
        <w:spacing w:line="264" w:lineRule="auto"/>
        <w:jc w:val="center"/>
        <w:rPr>
          <w:rFonts w:asciiTheme="majorHAnsi" w:hAnsiTheme="majorHAnsi" w:cs="Tahoma"/>
          <w:b/>
          <w:sz w:val="22"/>
          <w:szCs w:val="22"/>
        </w:rPr>
      </w:pPr>
      <w:r w:rsidRPr="00427EDB">
        <w:rPr>
          <w:rFonts w:asciiTheme="majorHAnsi" w:hAnsiTheme="majorHAnsi" w:cs="Tahoma"/>
          <w:b/>
          <w:sz w:val="22"/>
          <w:szCs w:val="22"/>
        </w:rPr>
        <w:t>Předmět smlouvy</w:t>
      </w:r>
    </w:p>
    <w:p w14:paraId="2921E1D7" w14:textId="77777777" w:rsidR="00D950A7" w:rsidRPr="00427EDB" w:rsidRDefault="00D950A7" w:rsidP="00F43686">
      <w:pPr>
        <w:pStyle w:val="Zkladntext"/>
        <w:tabs>
          <w:tab w:val="left" w:pos="709"/>
        </w:tabs>
        <w:spacing w:line="264" w:lineRule="auto"/>
        <w:rPr>
          <w:rFonts w:asciiTheme="majorHAnsi" w:hAnsiTheme="majorHAnsi" w:cs="Tahoma"/>
          <w:sz w:val="22"/>
          <w:szCs w:val="22"/>
        </w:rPr>
      </w:pPr>
    </w:p>
    <w:p w14:paraId="13E1BB04" w14:textId="2DB83BF9" w:rsidR="00D950A7" w:rsidRPr="00427EDB" w:rsidRDefault="00380671" w:rsidP="00F43686">
      <w:pPr>
        <w:numPr>
          <w:ilvl w:val="1"/>
          <w:numId w:val="2"/>
        </w:numPr>
        <w:spacing w:line="264" w:lineRule="auto"/>
        <w:jc w:val="both"/>
        <w:rPr>
          <w:rFonts w:asciiTheme="majorHAnsi" w:hAnsiTheme="majorHAnsi" w:cs="Tahoma"/>
          <w:sz w:val="22"/>
          <w:szCs w:val="22"/>
        </w:rPr>
      </w:pPr>
      <w:r w:rsidRPr="00427EDB">
        <w:rPr>
          <w:rFonts w:asciiTheme="majorHAnsi" w:hAnsiTheme="majorHAnsi" w:cs="Tahoma"/>
          <w:sz w:val="22"/>
          <w:szCs w:val="22"/>
        </w:rPr>
        <w:t>Zhotovitel</w:t>
      </w:r>
      <w:r w:rsidR="00D12451" w:rsidRPr="00427EDB">
        <w:rPr>
          <w:rFonts w:asciiTheme="majorHAnsi" w:hAnsiTheme="majorHAnsi" w:cs="Tahoma"/>
          <w:sz w:val="22"/>
          <w:szCs w:val="22"/>
        </w:rPr>
        <w:t xml:space="preserve"> se touto smlouvou zavazuje provést pro objednatele řádně a včas, na svůj náklad a na své nebezpečí sjednané dílo dle článku 2 této smlouvy a objednatel se zavazuje za provedené dílo zaplatit </w:t>
      </w:r>
      <w:r w:rsidRPr="00427EDB">
        <w:rPr>
          <w:rFonts w:asciiTheme="majorHAnsi" w:hAnsiTheme="majorHAnsi" w:cs="Tahoma"/>
          <w:sz w:val="22"/>
          <w:szCs w:val="22"/>
        </w:rPr>
        <w:t>zhotovitel</w:t>
      </w:r>
      <w:r w:rsidR="00D12451" w:rsidRPr="00427EDB">
        <w:rPr>
          <w:rFonts w:asciiTheme="majorHAnsi" w:hAnsiTheme="majorHAnsi" w:cs="Tahoma"/>
          <w:sz w:val="22"/>
          <w:szCs w:val="22"/>
        </w:rPr>
        <w:t>i cenu ve výši a za podmínek sjednaných v této smlouvě.</w:t>
      </w:r>
    </w:p>
    <w:p w14:paraId="55D04DFC" w14:textId="76F9BD9A" w:rsidR="00D950A7" w:rsidRPr="00427EDB" w:rsidRDefault="00380671" w:rsidP="00E84D58">
      <w:pPr>
        <w:numPr>
          <w:ilvl w:val="1"/>
          <w:numId w:val="2"/>
        </w:numPr>
        <w:spacing w:line="264" w:lineRule="auto"/>
        <w:jc w:val="both"/>
        <w:rPr>
          <w:rFonts w:asciiTheme="majorHAnsi" w:hAnsiTheme="majorHAnsi" w:cs="Tahoma"/>
          <w:sz w:val="22"/>
          <w:szCs w:val="22"/>
        </w:rPr>
      </w:pPr>
      <w:r w:rsidRPr="00427EDB">
        <w:rPr>
          <w:rFonts w:asciiTheme="majorHAnsi" w:hAnsiTheme="majorHAnsi" w:cs="Tahoma"/>
          <w:sz w:val="22"/>
          <w:szCs w:val="22"/>
        </w:rPr>
        <w:t>Zhotovitel</w:t>
      </w:r>
      <w:r w:rsidR="00D12451" w:rsidRPr="00427EDB">
        <w:rPr>
          <w:rFonts w:asciiTheme="majorHAnsi" w:hAnsiTheme="majorHAnsi" w:cs="Tahoma"/>
          <w:sz w:val="22"/>
          <w:szCs w:val="22"/>
        </w:rPr>
        <w:t xml:space="preserve"> splní závazek založený touto smlouvou tím, že řádně a včas provede předmět díla dle této smlouvy a splní ostatní povinnosti vyplývající z této smlouvy.</w:t>
      </w:r>
    </w:p>
    <w:p w14:paraId="334CABF7" w14:textId="77777777" w:rsidR="00D950A7" w:rsidRPr="00427EDB" w:rsidRDefault="00D950A7" w:rsidP="00F43686">
      <w:pPr>
        <w:spacing w:line="264" w:lineRule="auto"/>
        <w:jc w:val="both"/>
        <w:rPr>
          <w:rFonts w:asciiTheme="majorHAnsi" w:hAnsiTheme="majorHAnsi" w:cs="Tahoma"/>
          <w:b/>
          <w:sz w:val="22"/>
          <w:szCs w:val="22"/>
        </w:rPr>
      </w:pPr>
    </w:p>
    <w:p w14:paraId="1F6E0065" w14:textId="77777777" w:rsidR="00077CD9" w:rsidRPr="00427EDB" w:rsidRDefault="00077CD9" w:rsidP="00F43686">
      <w:pPr>
        <w:spacing w:line="264" w:lineRule="auto"/>
        <w:jc w:val="both"/>
        <w:rPr>
          <w:rFonts w:asciiTheme="majorHAnsi" w:hAnsiTheme="majorHAnsi" w:cs="Tahoma"/>
          <w:b/>
          <w:sz w:val="22"/>
          <w:szCs w:val="22"/>
        </w:rPr>
      </w:pPr>
    </w:p>
    <w:p w14:paraId="5A11D81D" w14:textId="77777777" w:rsidR="00D950A7" w:rsidRPr="00427EDB" w:rsidRDefault="00D12451" w:rsidP="001564BB">
      <w:pPr>
        <w:pStyle w:val="Zkladntext"/>
        <w:tabs>
          <w:tab w:val="left" w:pos="709"/>
        </w:tabs>
        <w:spacing w:line="264" w:lineRule="auto"/>
        <w:jc w:val="center"/>
        <w:rPr>
          <w:rFonts w:asciiTheme="majorHAnsi" w:hAnsiTheme="majorHAnsi" w:cs="Tahoma"/>
          <w:b/>
          <w:sz w:val="22"/>
          <w:szCs w:val="22"/>
        </w:rPr>
      </w:pPr>
      <w:r w:rsidRPr="00427EDB">
        <w:rPr>
          <w:rFonts w:asciiTheme="majorHAnsi" w:hAnsiTheme="majorHAnsi" w:cs="Tahoma"/>
          <w:b/>
          <w:sz w:val="22"/>
          <w:szCs w:val="22"/>
        </w:rPr>
        <w:t>Článek 2</w:t>
      </w:r>
    </w:p>
    <w:p w14:paraId="799CBDED" w14:textId="77777777" w:rsidR="00D950A7" w:rsidRPr="00427EDB" w:rsidRDefault="00D12451" w:rsidP="001564BB">
      <w:pPr>
        <w:spacing w:line="264" w:lineRule="auto"/>
        <w:jc w:val="center"/>
        <w:rPr>
          <w:rFonts w:asciiTheme="majorHAnsi" w:hAnsiTheme="majorHAnsi" w:cs="Tahoma"/>
          <w:b/>
          <w:sz w:val="22"/>
          <w:szCs w:val="22"/>
        </w:rPr>
      </w:pPr>
      <w:r w:rsidRPr="00427EDB">
        <w:rPr>
          <w:rFonts w:asciiTheme="majorHAnsi" w:hAnsiTheme="majorHAnsi" w:cs="Tahoma"/>
          <w:b/>
          <w:sz w:val="22"/>
          <w:szCs w:val="22"/>
        </w:rPr>
        <w:t>Specifikace díla</w:t>
      </w:r>
    </w:p>
    <w:p w14:paraId="0D2F34CC" w14:textId="77777777" w:rsidR="00D950A7" w:rsidRPr="00427EDB" w:rsidRDefault="00D950A7" w:rsidP="00F43686">
      <w:pPr>
        <w:spacing w:line="264" w:lineRule="auto"/>
        <w:jc w:val="both"/>
        <w:rPr>
          <w:rFonts w:asciiTheme="majorHAnsi" w:hAnsiTheme="majorHAnsi" w:cs="Tahoma"/>
          <w:b/>
          <w:sz w:val="22"/>
          <w:szCs w:val="22"/>
        </w:rPr>
      </w:pPr>
    </w:p>
    <w:p w14:paraId="2FE695EE" w14:textId="0CA9F8AA" w:rsidR="00F94906" w:rsidRPr="00427EDB" w:rsidRDefault="00D12451" w:rsidP="00714A82">
      <w:pPr>
        <w:ind w:left="709" w:hanging="709"/>
        <w:jc w:val="both"/>
        <w:rPr>
          <w:rFonts w:asciiTheme="majorHAnsi" w:hAnsiTheme="majorHAnsi" w:cs="Tahoma"/>
          <w:sz w:val="22"/>
          <w:szCs w:val="22"/>
        </w:rPr>
      </w:pPr>
      <w:proofErr w:type="gramStart"/>
      <w:r w:rsidRPr="00427EDB">
        <w:rPr>
          <w:rFonts w:asciiTheme="majorHAnsi" w:hAnsiTheme="majorHAnsi" w:cs="Tahoma"/>
          <w:sz w:val="22"/>
          <w:szCs w:val="22"/>
        </w:rPr>
        <w:t>2.1</w:t>
      </w:r>
      <w:proofErr w:type="gramEnd"/>
      <w:r w:rsidRPr="00427EDB">
        <w:rPr>
          <w:rFonts w:asciiTheme="majorHAnsi" w:hAnsiTheme="majorHAnsi" w:cs="Tahoma"/>
          <w:sz w:val="22"/>
          <w:szCs w:val="22"/>
        </w:rPr>
        <w:t>.</w:t>
      </w:r>
      <w:r w:rsidRPr="00427EDB">
        <w:rPr>
          <w:rFonts w:asciiTheme="majorHAnsi" w:hAnsiTheme="majorHAnsi" w:cs="Tahoma"/>
          <w:sz w:val="22"/>
          <w:szCs w:val="22"/>
        </w:rPr>
        <w:tab/>
      </w:r>
      <w:r w:rsidR="00211738" w:rsidRPr="00427EDB">
        <w:rPr>
          <w:rFonts w:asciiTheme="majorHAnsi" w:hAnsiTheme="majorHAnsi" w:cs="Tahoma"/>
          <w:sz w:val="22"/>
          <w:szCs w:val="22"/>
        </w:rPr>
        <w:t xml:space="preserve">Předmětem plnění veřejné zakázky je zpracování generelu rozvoje Nemocnice </w:t>
      </w:r>
      <w:r w:rsidR="000765D7" w:rsidRPr="00427EDB">
        <w:rPr>
          <w:rFonts w:asciiTheme="majorHAnsi" w:hAnsiTheme="majorHAnsi" w:cs="Tahoma"/>
          <w:sz w:val="22"/>
          <w:szCs w:val="22"/>
        </w:rPr>
        <w:t>TGM Hodonín</w:t>
      </w:r>
      <w:r w:rsidR="00211738" w:rsidRPr="00427EDB">
        <w:rPr>
          <w:rFonts w:asciiTheme="majorHAnsi" w:hAnsiTheme="majorHAnsi" w:cs="Tahoma"/>
          <w:sz w:val="22"/>
          <w:szCs w:val="22"/>
        </w:rPr>
        <w:t>. Podkladem pro zpracování generelu jsou informace poskytnuté zadavatelem a veřejně dostupné informace obsažené v registrech k tomu určených</w:t>
      </w:r>
      <w:r w:rsidR="000765D7" w:rsidRPr="00427EDB">
        <w:rPr>
          <w:rFonts w:asciiTheme="majorHAnsi" w:hAnsiTheme="majorHAnsi" w:cs="Tahoma"/>
          <w:sz w:val="22"/>
          <w:szCs w:val="22"/>
        </w:rPr>
        <w:t xml:space="preserve"> a </w:t>
      </w:r>
      <w:r w:rsidR="00714A82" w:rsidRPr="00427EDB">
        <w:rPr>
          <w:rFonts w:asciiTheme="majorHAnsi" w:hAnsiTheme="majorHAnsi" w:cs="Tahoma"/>
          <w:sz w:val="22"/>
          <w:szCs w:val="22"/>
        </w:rPr>
        <w:t xml:space="preserve">příloze č. 1 této smlouvy (Zadání a požadavky zadavatele) </w:t>
      </w:r>
      <w:r w:rsidR="000765D7" w:rsidRPr="00427EDB">
        <w:rPr>
          <w:rFonts w:asciiTheme="majorHAnsi" w:hAnsiTheme="majorHAnsi" w:cs="Tahoma"/>
          <w:sz w:val="22"/>
          <w:szCs w:val="22"/>
        </w:rPr>
        <w:t>přílohách zadávací dokumentace</w:t>
      </w:r>
      <w:r w:rsidR="00714A82" w:rsidRPr="00427EDB">
        <w:rPr>
          <w:rFonts w:asciiTheme="majorHAnsi" w:hAnsiTheme="majorHAnsi" w:cs="Tahoma"/>
          <w:sz w:val="22"/>
          <w:szCs w:val="22"/>
        </w:rPr>
        <w:t xml:space="preserve"> </w:t>
      </w:r>
      <w:r w:rsidR="00211738" w:rsidRPr="00427EDB">
        <w:rPr>
          <w:rFonts w:asciiTheme="majorHAnsi" w:hAnsiTheme="majorHAnsi" w:cs="Tahoma"/>
          <w:sz w:val="22"/>
          <w:szCs w:val="22"/>
        </w:rPr>
        <w:t>Dílo musí splňovat požadavky stanovené obecně závaznými právními předpisy a příslušnými technickými normami</w:t>
      </w:r>
      <w:r w:rsidR="00E84D58" w:rsidRPr="00427EDB">
        <w:rPr>
          <w:rFonts w:asciiTheme="majorHAnsi" w:hAnsiTheme="majorHAnsi" w:cs="Tahoma"/>
          <w:sz w:val="22"/>
          <w:szCs w:val="22"/>
        </w:rPr>
        <w:t xml:space="preserve"> a požadavky objednatele blíže vymezené v příloze </w:t>
      </w:r>
      <w:proofErr w:type="gramStart"/>
      <w:r w:rsidR="00E84D58" w:rsidRPr="00427EDB">
        <w:rPr>
          <w:rFonts w:asciiTheme="majorHAnsi" w:hAnsiTheme="majorHAnsi" w:cs="Tahoma"/>
          <w:sz w:val="22"/>
          <w:szCs w:val="22"/>
        </w:rPr>
        <w:t>č.1 této</w:t>
      </w:r>
      <w:proofErr w:type="gramEnd"/>
      <w:r w:rsidR="00E84D58" w:rsidRPr="00427EDB">
        <w:rPr>
          <w:rFonts w:asciiTheme="majorHAnsi" w:hAnsiTheme="majorHAnsi" w:cs="Tahoma"/>
          <w:sz w:val="22"/>
          <w:szCs w:val="22"/>
        </w:rPr>
        <w:t xml:space="preserve"> SOD</w:t>
      </w:r>
      <w:r w:rsidR="00211738" w:rsidRPr="00427EDB">
        <w:rPr>
          <w:rFonts w:asciiTheme="majorHAnsi" w:hAnsiTheme="majorHAnsi" w:cs="Tahoma"/>
          <w:sz w:val="22"/>
          <w:szCs w:val="22"/>
        </w:rPr>
        <w:t>.</w:t>
      </w:r>
      <w:r w:rsidR="00F94906" w:rsidRPr="00427EDB">
        <w:rPr>
          <w:rFonts w:asciiTheme="majorHAnsi" w:hAnsiTheme="majorHAnsi" w:cs="Tahoma"/>
          <w:sz w:val="22"/>
          <w:szCs w:val="22"/>
        </w:rPr>
        <w:t xml:space="preserve"> </w:t>
      </w:r>
    </w:p>
    <w:p w14:paraId="00607AED" w14:textId="2810C4BA" w:rsidR="00211738" w:rsidRPr="00427EDB" w:rsidRDefault="00F94906" w:rsidP="00211738">
      <w:pPr>
        <w:ind w:left="709" w:hanging="709"/>
        <w:jc w:val="both"/>
        <w:rPr>
          <w:rFonts w:asciiTheme="majorHAnsi" w:hAnsiTheme="majorHAnsi" w:cs="Tahoma"/>
          <w:sz w:val="22"/>
          <w:szCs w:val="22"/>
        </w:rPr>
      </w:pPr>
      <w:proofErr w:type="gramStart"/>
      <w:r w:rsidRPr="00427EDB">
        <w:rPr>
          <w:rFonts w:asciiTheme="majorHAnsi" w:hAnsiTheme="majorHAnsi" w:cs="Tahoma"/>
          <w:sz w:val="22"/>
          <w:szCs w:val="22"/>
        </w:rPr>
        <w:t>2.2</w:t>
      </w:r>
      <w:proofErr w:type="gramEnd"/>
      <w:r w:rsidRPr="00427EDB">
        <w:rPr>
          <w:rFonts w:asciiTheme="majorHAnsi" w:hAnsiTheme="majorHAnsi" w:cs="Tahoma"/>
          <w:sz w:val="22"/>
          <w:szCs w:val="22"/>
        </w:rPr>
        <w:t>.</w:t>
      </w:r>
      <w:r w:rsidRPr="00427EDB">
        <w:rPr>
          <w:rFonts w:asciiTheme="majorHAnsi" w:hAnsiTheme="majorHAnsi" w:cs="Tahoma"/>
          <w:sz w:val="22"/>
          <w:szCs w:val="22"/>
        </w:rPr>
        <w:tab/>
      </w:r>
      <w:r w:rsidR="00211738" w:rsidRPr="00427EDB">
        <w:rPr>
          <w:rFonts w:asciiTheme="majorHAnsi" w:hAnsiTheme="majorHAnsi" w:cs="Tahoma"/>
          <w:sz w:val="22"/>
          <w:szCs w:val="22"/>
        </w:rPr>
        <w:t>Dílo bude zpracováno na základě podkladů, které zadavatel předá vybranému dodavateli</w:t>
      </w:r>
      <w:r w:rsidR="000765D7" w:rsidRPr="00427EDB">
        <w:rPr>
          <w:rFonts w:asciiTheme="majorHAnsi" w:hAnsiTheme="majorHAnsi" w:cs="Tahoma"/>
          <w:sz w:val="22"/>
          <w:szCs w:val="22"/>
        </w:rPr>
        <w:t xml:space="preserve">. </w:t>
      </w:r>
    </w:p>
    <w:p w14:paraId="0FD5FB05" w14:textId="3A22CD84" w:rsidR="00A3053E" w:rsidRPr="00427EDB" w:rsidRDefault="00211738" w:rsidP="00211738">
      <w:pPr>
        <w:ind w:left="709" w:hanging="709"/>
        <w:jc w:val="both"/>
        <w:rPr>
          <w:rFonts w:asciiTheme="majorHAnsi" w:hAnsiTheme="majorHAnsi" w:cs="Arial"/>
          <w:sz w:val="22"/>
          <w:szCs w:val="22"/>
        </w:rPr>
      </w:pPr>
      <w:proofErr w:type="gramStart"/>
      <w:r w:rsidRPr="00427EDB">
        <w:rPr>
          <w:rFonts w:asciiTheme="majorHAnsi" w:hAnsiTheme="majorHAnsi" w:cs="Tahoma"/>
          <w:sz w:val="22"/>
          <w:szCs w:val="22"/>
        </w:rPr>
        <w:t>2.9</w:t>
      </w:r>
      <w:proofErr w:type="gramEnd"/>
      <w:r w:rsidRPr="00427EDB">
        <w:rPr>
          <w:rFonts w:asciiTheme="majorHAnsi" w:hAnsiTheme="majorHAnsi" w:cs="Tahoma"/>
          <w:sz w:val="22"/>
          <w:szCs w:val="22"/>
        </w:rPr>
        <w:t>.</w:t>
      </w:r>
      <w:r w:rsidRPr="00427EDB">
        <w:rPr>
          <w:rFonts w:asciiTheme="majorHAnsi" w:hAnsiTheme="majorHAnsi" w:cs="Tahoma"/>
          <w:sz w:val="22"/>
          <w:szCs w:val="22"/>
        </w:rPr>
        <w:tab/>
      </w:r>
      <w:r w:rsidR="00380671" w:rsidRPr="00427EDB">
        <w:rPr>
          <w:rFonts w:asciiTheme="majorHAnsi" w:hAnsiTheme="majorHAnsi" w:cs="Tahoma"/>
          <w:sz w:val="22"/>
          <w:szCs w:val="22"/>
        </w:rPr>
        <w:t>Zhotovitel</w:t>
      </w:r>
      <w:r w:rsidR="002F1FD5" w:rsidRPr="00427EDB">
        <w:rPr>
          <w:rFonts w:asciiTheme="majorHAnsi" w:hAnsiTheme="majorHAnsi" w:cs="Tahoma"/>
          <w:sz w:val="22"/>
          <w:szCs w:val="22"/>
        </w:rPr>
        <w:t xml:space="preserve"> předá jako konečný výstup plnění </w:t>
      </w:r>
      <w:r w:rsidR="00F94906" w:rsidRPr="00427EDB">
        <w:rPr>
          <w:rFonts w:asciiTheme="majorHAnsi" w:hAnsiTheme="majorHAnsi" w:cs="Tahoma"/>
          <w:sz w:val="22"/>
          <w:szCs w:val="22"/>
        </w:rPr>
        <w:t xml:space="preserve">5 </w:t>
      </w:r>
      <w:proofErr w:type="spellStart"/>
      <w:r w:rsidR="00F94906" w:rsidRPr="00427EDB">
        <w:rPr>
          <w:rFonts w:asciiTheme="majorHAnsi" w:hAnsiTheme="majorHAnsi" w:cs="Tahoma"/>
          <w:sz w:val="22"/>
          <w:szCs w:val="22"/>
        </w:rPr>
        <w:t>paré</w:t>
      </w:r>
      <w:proofErr w:type="spellEnd"/>
      <w:r w:rsidR="002F1FD5" w:rsidRPr="00427EDB">
        <w:rPr>
          <w:rFonts w:asciiTheme="majorHAnsi" w:hAnsiTheme="majorHAnsi" w:cs="Tahoma"/>
          <w:sz w:val="22"/>
          <w:szCs w:val="22"/>
        </w:rPr>
        <w:t xml:space="preserve"> </w:t>
      </w:r>
      <w:r w:rsidRPr="00427EDB">
        <w:rPr>
          <w:rFonts w:asciiTheme="majorHAnsi" w:hAnsiTheme="majorHAnsi" w:cs="Tahoma"/>
          <w:sz w:val="22"/>
          <w:szCs w:val="22"/>
        </w:rPr>
        <w:t>generelu</w:t>
      </w:r>
      <w:r w:rsidR="00F94906" w:rsidRPr="00427EDB">
        <w:rPr>
          <w:rFonts w:asciiTheme="majorHAnsi" w:hAnsiTheme="majorHAnsi" w:cs="Tahoma"/>
          <w:sz w:val="22"/>
          <w:szCs w:val="22"/>
        </w:rPr>
        <w:t xml:space="preserve"> v listinné podobě</w:t>
      </w:r>
      <w:r w:rsidR="002F1FD5" w:rsidRPr="00427EDB">
        <w:rPr>
          <w:rFonts w:asciiTheme="majorHAnsi" w:hAnsiTheme="majorHAnsi" w:cs="Tahoma"/>
          <w:sz w:val="22"/>
          <w:szCs w:val="22"/>
        </w:rPr>
        <w:t xml:space="preserve"> a jedno vyhotovení v elektronické podobě (dokumenty </w:t>
      </w:r>
      <w:r w:rsidR="00F94906" w:rsidRPr="00427EDB">
        <w:rPr>
          <w:rFonts w:asciiTheme="majorHAnsi" w:hAnsiTheme="majorHAnsi" w:cs="Tahoma"/>
          <w:sz w:val="22"/>
          <w:szCs w:val="22"/>
        </w:rPr>
        <w:t xml:space="preserve">v elektronické podobě </w:t>
      </w:r>
      <w:r w:rsidR="002F1FD5" w:rsidRPr="00427EDB">
        <w:rPr>
          <w:rFonts w:asciiTheme="majorHAnsi" w:hAnsiTheme="majorHAnsi" w:cs="Tahoma"/>
          <w:sz w:val="22"/>
          <w:szCs w:val="22"/>
        </w:rPr>
        <w:t>budou ve formátech *.doc, *.</w:t>
      </w:r>
      <w:proofErr w:type="spellStart"/>
      <w:r w:rsidR="002F1FD5" w:rsidRPr="00427EDB">
        <w:rPr>
          <w:rFonts w:asciiTheme="majorHAnsi" w:hAnsiTheme="majorHAnsi" w:cs="Tahoma"/>
          <w:sz w:val="22"/>
          <w:szCs w:val="22"/>
        </w:rPr>
        <w:t>xls</w:t>
      </w:r>
      <w:proofErr w:type="spellEnd"/>
      <w:r w:rsidR="002F1FD5" w:rsidRPr="00427EDB">
        <w:rPr>
          <w:rFonts w:asciiTheme="majorHAnsi" w:hAnsiTheme="majorHAnsi" w:cs="Tahoma"/>
          <w:sz w:val="22"/>
          <w:szCs w:val="22"/>
        </w:rPr>
        <w:t>, *.</w:t>
      </w:r>
      <w:proofErr w:type="spellStart"/>
      <w:r w:rsidR="002F1FD5" w:rsidRPr="00427EDB">
        <w:rPr>
          <w:rFonts w:asciiTheme="majorHAnsi" w:hAnsiTheme="majorHAnsi" w:cs="Tahoma"/>
          <w:sz w:val="22"/>
          <w:szCs w:val="22"/>
        </w:rPr>
        <w:t>pdf</w:t>
      </w:r>
      <w:proofErr w:type="spellEnd"/>
      <w:r w:rsidR="002F1FD5" w:rsidRPr="00427EDB">
        <w:rPr>
          <w:rFonts w:asciiTheme="majorHAnsi" w:hAnsiTheme="majorHAnsi" w:cs="Tahoma"/>
          <w:sz w:val="22"/>
          <w:szCs w:val="22"/>
        </w:rPr>
        <w:t xml:space="preserve">,*. </w:t>
      </w:r>
      <w:proofErr w:type="spellStart"/>
      <w:r w:rsidR="002F1FD5" w:rsidRPr="00427EDB">
        <w:rPr>
          <w:rFonts w:asciiTheme="majorHAnsi" w:hAnsiTheme="majorHAnsi" w:cs="Tahoma"/>
          <w:sz w:val="22"/>
          <w:szCs w:val="22"/>
        </w:rPr>
        <w:t>jpg</w:t>
      </w:r>
      <w:proofErr w:type="spellEnd"/>
      <w:r w:rsidR="002F1FD5" w:rsidRPr="00427EDB">
        <w:rPr>
          <w:rFonts w:asciiTheme="majorHAnsi" w:hAnsiTheme="majorHAnsi" w:cs="Tahoma"/>
          <w:sz w:val="22"/>
          <w:szCs w:val="22"/>
        </w:rPr>
        <w:t>, *.</w:t>
      </w:r>
      <w:proofErr w:type="spellStart"/>
      <w:r w:rsidR="002F1FD5" w:rsidRPr="00427EDB">
        <w:rPr>
          <w:rFonts w:asciiTheme="majorHAnsi" w:hAnsiTheme="majorHAnsi" w:cs="Tahoma"/>
          <w:sz w:val="22"/>
          <w:szCs w:val="22"/>
        </w:rPr>
        <w:t>bmp</w:t>
      </w:r>
      <w:proofErr w:type="spellEnd"/>
      <w:r w:rsidR="002F1FD5" w:rsidRPr="00427EDB">
        <w:rPr>
          <w:rFonts w:asciiTheme="majorHAnsi" w:hAnsiTheme="majorHAnsi" w:cs="Tahoma"/>
          <w:sz w:val="22"/>
          <w:szCs w:val="22"/>
        </w:rPr>
        <w:t>, nebo v jiném běžně užívaném formátu, a zároveň i ve formátu *.</w:t>
      </w:r>
      <w:proofErr w:type="spellStart"/>
      <w:r w:rsidR="002F1FD5" w:rsidRPr="00427EDB">
        <w:rPr>
          <w:rFonts w:asciiTheme="majorHAnsi" w:hAnsiTheme="majorHAnsi" w:cs="Tahoma"/>
          <w:sz w:val="22"/>
          <w:szCs w:val="22"/>
        </w:rPr>
        <w:t>dwg</w:t>
      </w:r>
      <w:proofErr w:type="spellEnd"/>
      <w:r w:rsidR="002F1FD5" w:rsidRPr="00427EDB">
        <w:rPr>
          <w:rFonts w:asciiTheme="majorHAnsi" w:hAnsiTheme="majorHAnsi" w:cs="Tahoma"/>
          <w:sz w:val="22"/>
          <w:szCs w:val="22"/>
        </w:rPr>
        <w:t>)</w:t>
      </w:r>
      <w:r w:rsidR="00A3053E" w:rsidRPr="00427EDB">
        <w:rPr>
          <w:rFonts w:asciiTheme="majorHAnsi" w:hAnsiTheme="majorHAnsi" w:cs="Arial"/>
          <w:sz w:val="22"/>
          <w:szCs w:val="22"/>
        </w:rPr>
        <w:t>;</w:t>
      </w:r>
    </w:p>
    <w:p w14:paraId="1C976655" w14:textId="0E3B3106" w:rsidR="00A3053E" w:rsidRPr="00427EDB" w:rsidRDefault="00247003" w:rsidP="00D63CB8">
      <w:pPr>
        <w:spacing w:line="264" w:lineRule="auto"/>
        <w:ind w:left="709" w:hanging="709"/>
        <w:jc w:val="both"/>
        <w:rPr>
          <w:rFonts w:asciiTheme="majorHAnsi" w:eastAsia="Calibri" w:hAnsiTheme="majorHAnsi" w:cs="Arial"/>
          <w:sz w:val="22"/>
          <w:szCs w:val="22"/>
        </w:rPr>
      </w:pPr>
      <w:proofErr w:type="gramStart"/>
      <w:r w:rsidRPr="00427EDB">
        <w:rPr>
          <w:rFonts w:asciiTheme="majorHAnsi" w:eastAsia="Calibri" w:hAnsiTheme="majorHAnsi" w:cs="Arial"/>
          <w:sz w:val="22"/>
          <w:szCs w:val="22"/>
        </w:rPr>
        <w:t>2.</w:t>
      </w:r>
      <w:r w:rsidR="00211738" w:rsidRPr="00427EDB">
        <w:rPr>
          <w:rFonts w:asciiTheme="majorHAnsi" w:eastAsia="Calibri" w:hAnsiTheme="majorHAnsi" w:cs="Arial"/>
          <w:sz w:val="22"/>
          <w:szCs w:val="22"/>
        </w:rPr>
        <w:t>10</w:t>
      </w:r>
      <w:proofErr w:type="gramEnd"/>
      <w:r w:rsidRPr="00427EDB">
        <w:rPr>
          <w:rFonts w:asciiTheme="majorHAnsi" w:eastAsia="Calibri" w:hAnsiTheme="majorHAnsi" w:cs="Arial"/>
          <w:sz w:val="22"/>
          <w:szCs w:val="22"/>
        </w:rPr>
        <w:t>.</w:t>
      </w:r>
      <w:r w:rsidRPr="00427EDB">
        <w:rPr>
          <w:rFonts w:asciiTheme="majorHAnsi" w:eastAsia="Calibri" w:hAnsiTheme="majorHAnsi" w:cs="Arial"/>
          <w:sz w:val="22"/>
          <w:szCs w:val="22"/>
        </w:rPr>
        <w:tab/>
      </w:r>
      <w:r w:rsidR="002F1FD5" w:rsidRPr="00427EDB">
        <w:rPr>
          <w:rFonts w:asciiTheme="majorHAnsi" w:hAnsiTheme="majorHAnsi" w:cs="Tahoma"/>
          <w:sz w:val="22"/>
          <w:szCs w:val="22"/>
        </w:rPr>
        <w:t xml:space="preserve">Součástí </w:t>
      </w:r>
      <w:r w:rsidR="00085DD9" w:rsidRPr="00427EDB">
        <w:rPr>
          <w:rFonts w:asciiTheme="majorHAnsi" w:hAnsiTheme="majorHAnsi" w:cs="Tahoma"/>
          <w:sz w:val="22"/>
          <w:szCs w:val="22"/>
        </w:rPr>
        <w:t>díla</w:t>
      </w:r>
      <w:r w:rsidR="002F1FD5" w:rsidRPr="00427EDB">
        <w:rPr>
          <w:rFonts w:asciiTheme="majorHAnsi" w:hAnsiTheme="majorHAnsi" w:cs="Tahoma"/>
          <w:sz w:val="22"/>
          <w:szCs w:val="22"/>
        </w:rPr>
        <w:t xml:space="preserve"> bude i samostatně zpracovaný </w:t>
      </w:r>
      <w:r w:rsidR="00F94906" w:rsidRPr="00427EDB">
        <w:rPr>
          <w:rFonts w:asciiTheme="majorHAnsi" w:hAnsiTheme="majorHAnsi" w:cs="Arial"/>
          <w:bCs/>
          <w:iCs/>
          <w:sz w:val="22"/>
          <w:szCs w:val="22"/>
          <w:lang w:eastAsia="en-US"/>
        </w:rPr>
        <w:t xml:space="preserve">odhad propočtu nákladů </w:t>
      </w:r>
      <w:r w:rsidR="001D137F" w:rsidRPr="00427EDB">
        <w:rPr>
          <w:rFonts w:asciiTheme="majorHAnsi" w:hAnsiTheme="majorHAnsi" w:cs="Arial"/>
          <w:bCs/>
          <w:iCs/>
          <w:sz w:val="22"/>
          <w:szCs w:val="22"/>
          <w:lang w:eastAsia="en-US"/>
        </w:rPr>
        <w:t xml:space="preserve">navrhovaných staveb </w:t>
      </w:r>
      <w:r w:rsidR="00F94906" w:rsidRPr="00427EDB">
        <w:rPr>
          <w:rFonts w:asciiTheme="majorHAnsi" w:hAnsiTheme="majorHAnsi" w:cs="Arial"/>
          <w:bCs/>
          <w:iCs/>
          <w:sz w:val="22"/>
          <w:szCs w:val="22"/>
          <w:lang w:eastAsia="en-US"/>
        </w:rPr>
        <w:t xml:space="preserve"> </w:t>
      </w:r>
      <w:r w:rsidR="00D63CB8" w:rsidRPr="00427EDB">
        <w:rPr>
          <w:rFonts w:asciiTheme="majorHAnsi" w:hAnsiTheme="majorHAnsi" w:cs="Arial"/>
          <w:bCs/>
          <w:iCs/>
          <w:sz w:val="22"/>
          <w:szCs w:val="22"/>
          <w:lang w:eastAsia="en-US"/>
        </w:rPr>
        <w:t>zpracován v členění minimálně po stavebních objektech</w:t>
      </w:r>
      <w:r w:rsidR="00211738" w:rsidRPr="00427EDB">
        <w:rPr>
          <w:rFonts w:asciiTheme="majorHAnsi" w:hAnsiTheme="majorHAnsi" w:cs="Arial"/>
          <w:bCs/>
          <w:iCs/>
          <w:sz w:val="22"/>
          <w:szCs w:val="22"/>
          <w:lang w:eastAsia="en-US"/>
        </w:rPr>
        <w:t xml:space="preserve"> a</w:t>
      </w:r>
      <w:r w:rsidR="00D63CB8" w:rsidRPr="00427EDB">
        <w:rPr>
          <w:rFonts w:asciiTheme="majorHAnsi" w:hAnsiTheme="majorHAnsi" w:cs="Arial"/>
          <w:bCs/>
          <w:iCs/>
          <w:sz w:val="22"/>
          <w:szCs w:val="22"/>
          <w:lang w:eastAsia="en-US"/>
        </w:rPr>
        <w:t xml:space="preserve"> provozních souborech</w:t>
      </w:r>
      <w:r w:rsidR="00A3053E" w:rsidRPr="00427EDB">
        <w:rPr>
          <w:rFonts w:asciiTheme="majorHAnsi" w:eastAsia="Calibri" w:hAnsiTheme="majorHAnsi" w:cs="Arial"/>
          <w:sz w:val="22"/>
          <w:szCs w:val="22"/>
        </w:rPr>
        <w:t>.</w:t>
      </w:r>
    </w:p>
    <w:p w14:paraId="319C0E57" w14:textId="47F45716" w:rsidR="0063327D" w:rsidRPr="00427EDB" w:rsidRDefault="0063327D" w:rsidP="00D63CB8">
      <w:pPr>
        <w:snapToGrid w:val="0"/>
        <w:spacing w:line="264" w:lineRule="auto"/>
        <w:ind w:left="705" w:hanging="705"/>
        <w:jc w:val="both"/>
        <w:rPr>
          <w:rFonts w:asciiTheme="majorHAnsi" w:hAnsiTheme="majorHAnsi" w:cs="Tahoma"/>
          <w:sz w:val="22"/>
          <w:szCs w:val="22"/>
        </w:rPr>
      </w:pPr>
      <w:proofErr w:type="gramStart"/>
      <w:r w:rsidRPr="00427EDB">
        <w:rPr>
          <w:rFonts w:asciiTheme="majorHAnsi" w:hAnsiTheme="majorHAnsi" w:cs="Tahoma"/>
          <w:sz w:val="22"/>
          <w:szCs w:val="22"/>
        </w:rPr>
        <w:t>2.11</w:t>
      </w:r>
      <w:proofErr w:type="gramEnd"/>
      <w:r w:rsidRPr="00427EDB">
        <w:rPr>
          <w:rFonts w:asciiTheme="majorHAnsi" w:hAnsiTheme="majorHAnsi" w:cs="Tahoma"/>
          <w:sz w:val="22"/>
          <w:szCs w:val="22"/>
        </w:rPr>
        <w:t>.</w:t>
      </w:r>
      <w:r w:rsidRPr="00427EDB">
        <w:rPr>
          <w:rFonts w:asciiTheme="majorHAnsi" w:hAnsiTheme="majorHAnsi" w:cs="Tahoma"/>
          <w:sz w:val="22"/>
          <w:szCs w:val="22"/>
        </w:rPr>
        <w:tab/>
        <w:t>Zhotovitel je povinen řídit pracovní tým složený ze zástupců budoucího uživatele a odborného konzultanta (ů) v periodě minimálně jednou měsíčně formou koordinační schůzky s písemnými výstupy.</w:t>
      </w:r>
    </w:p>
    <w:p w14:paraId="46BD17DB" w14:textId="6E271D84" w:rsidR="00D63CB8" w:rsidRPr="00427EDB" w:rsidRDefault="00247003" w:rsidP="00D0388B">
      <w:pPr>
        <w:snapToGrid w:val="0"/>
        <w:spacing w:line="264" w:lineRule="auto"/>
        <w:ind w:left="705" w:hanging="705"/>
        <w:jc w:val="both"/>
        <w:rPr>
          <w:rFonts w:asciiTheme="majorHAnsi" w:hAnsiTheme="majorHAnsi" w:cs="Tahoma"/>
          <w:sz w:val="22"/>
          <w:szCs w:val="22"/>
        </w:rPr>
      </w:pPr>
      <w:proofErr w:type="gramStart"/>
      <w:r w:rsidRPr="00427EDB">
        <w:rPr>
          <w:rFonts w:asciiTheme="majorHAnsi" w:hAnsiTheme="majorHAnsi" w:cs="Tahoma"/>
          <w:sz w:val="22"/>
          <w:szCs w:val="22"/>
        </w:rPr>
        <w:t>2.</w:t>
      </w:r>
      <w:r w:rsidR="00D63CB8" w:rsidRPr="00427EDB">
        <w:rPr>
          <w:rFonts w:asciiTheme="majorHAnsi" w:hAnsiTheme="majorHAnsi" w:cs="Tahoma"/>
          <w:sz w:val="22"/>
          <w:szCs w:val="22"/>
        </w:rPr>
        <w:t>1</w:t>
      </w:r>
      <w:r w:rsidR="00E96102" w:rsidRPr="00427EDB">
        <w:rPr>
          <w:rFonts w:asciiTheme="majorHAnsi" w:hAnsiTheme="majorHAnsi" w:cs="Tahoma"/>
          <w:sz w:val="22"/>
          <w:szCs w:val="22"/>
        </w:rPr>
        <w:t>2</w:t>
      </w:r>
      <w:proofErr w:type="gramEnd"/>
      <w:r w:rsidR="00D12451" w:rsidRPr="00427EDB">
        <w:rPr>
          <w:rFonts w:asciiTheme="majorHAnsi" w:hAnsiTheme="majorHAnsi" w:cs="Tahoma"/>
          <w:sz w:val="22"/>
          <w:szCs w:val="22"/>
        </w:rPr>
        <w:t>.</w:t>
      </w:r>
      <w:r w:rsidR="00D12451" w:rsidRPr="00427EDB">
        <w:rPr>
          <w:rFonts w:asciiTheme="majorHAnsi" w:hAnsiTheme="majorHAnsi" w:cs="Tahoma"/>
          <w:sz w:val="22"/>
          <w:szCs w:val="22"/>
        </w:rPr>
        <w:tab/>
        <w:t xml:space="preserve">Dílo bude provedeno </w:t>
      </w:r>
      <w:r w:rsidR="00380671" w:rsidRPr="00427EDB">
        <w:rPr>
          <w:rFonts w:asciiTheme="majorHAnsi" w:hAnsiTheme="majorHAnsi" w:cs="Tahoma"/>
          <w:sz w:val="22"/>
          <w:szCs w:val="22"/>
        </w:rPr>
        <w:t xml:space="preserve">v souladu a </w:t>
      </w:r>
      <w:r w:rsidR="00D12451" w:rsidRPr="00427EDB">
        <w:rPr>
          <w:rFonts w:asciiTheme="majorHAnsi" w:hAnsiTheme="majorHAnsi" w:cs="Tahoma"/>
          <w:sz w:val="22"/>
          <w:szCs w:val="22"/>
        </w:rPr>
        <w:t>v rozsahu, způsobem a v jakosti stanovené touto smlouvou, zejména všemi výchozími dokumenty včetně případných změn dodatků a doplňků sjednaných stranami nebo vyplývajících z rozhodnutí příslušných orgánů.</w:t>
      </w:r>
    </w:p>
    <w:p w14:paraId="11F94320" w14:textId="54629659" w:rsidR="00D950A7" w:rsidRPr="00427EDB" w:rsidRDefault="00247003" w:rsidP="005E4313">
      <w:pPr>
        <w:pStyle w:val="Zkladntextodsazen3"/>
        <w:spacing w:after="0" w:line="264" w:lineRule="auto"/>
        <w:ind w:left="705" w:hanging="705"/>
        <w:contextualSpacing/>
        <w:rPr>
          <w:rFonts w:asciiTheme="majorHAnsi" w:hAnsiTheme="majorHAnsi" w:cs="Tahoma"/>
          <w:sz w:val="22"/>
          <w:szCs w:val="22"/>
        </w:rPr>
      </w:pPr>
      <w:r w:rsidRPr="00427EDB">
        <w:rPr>
          <w:rFonts w:asciiTheme="majorHAnsi" w:hAnsiTheme="majorHAnsi" w:cs="Tahoma"/>
          <w:sz w:val="22"/>
          <w:szCs w:val="22"/>
        </w:rPr>
        <w:t>2.</w:t>
      </w:r>
      <w:r w:rsidR="00D63CB8" w:rsidRPr="00427EDB">
        <w:rPr>
          <w:rFonts w:asciiTheme="majorHAnsi" w:hAnsiTheme="majorHAnsi" w:cs="Tahoma"/>
          <w:sz w:val="22"/>
          <w:szCs w:val="22"/>
        </w:rPr>
        <w:t>1</w:t>
      </w:r>
      <w:r w:rsidR="00E96102" w:rsidRPr="00427EDB">
        <w:rPr>
          <w:rFonts w:asciiTheme="majorHAnsi" w:hAnsiTheme="majorHAnsi" w:cs="Tahoma"/>
          <w:sz w:val="22"/>
          <w:szCs w:val="22"/>
        </w:rPr>
        <w:t>3</w:t>
      </w:r>
      <w:r w:rsidR="00D12451" w:rsidRPr="00427EDB">
        <w:rPr>
          <w:rFonts w:asciiTheme="majorHAnsi" w:hAnsiTheme="majorHAnsi" w:cs="Tahoma"/>
          <w:sz w:val="22"/>
          <w:szCs w:val="22"/>
        </w:rPr>
        <w:t>.</w:t>
      </w:r>
      <w:r w:rsidR="00D12451" w:rsidRPr="00427EDB">
        <w:rPr>
          <w:rFonts w:asciiTheme="majorHAnsi" w:hAnsiTheme="majorHAnsi" w:cs="Tahoma"/>
          <w:sz w:val="22"/>
          <w:szCs w:val="22"/>
        </w:rPr>
        <w:tab/>
      </w:r>
      <w:r w:rsidR="00D12451" w:rsidRPr="00427EDB">
        <w:rPr>
          <w:rFonts w:asciiTheme="majorHAnsi" w:hAnsiTheme="majorHAnsi" w:cs="Tahoma"/>
          <w:sz w:val="22"/>
          <w:szCs w:val="22"/>
        </w:rPr>
        <w:tab/>
        <w:t xml:space="preserve">Objednatel si vyhrazuje právo doplnit dílo o další práce a dodávky, které je </w:t>
      </w:r>
      <w:r w:rsidR="00380671" w:rsidRPr="00427EDB">
        <w:rPr>
          <w:rFonts w:asciiTheme="majorHAnsi" w:hAnsiTheme="majorHAnsi" w:cs="Tahoma"/>
          <w:sz w:val="22"/>
          <w:szCs w:val="22"/>
        </w:rPr>
        <w:t>zhotovitel</w:t>
      </w:r>
      <w:r w:rsidR="00D12451" w:rsidRPr="00427EDB">
        <w:rPr>
          <w:rFonts w:asciiTheme="majorHAnsi" w:hAnsiTheme="majorHAnsi" w:cs="Tahoma"/>
          <w:sz w:val="22"/>
          <w:szCs w:val="22"/>
        </w:rPr>
        <w:t xml:space="preserve"> povinen za úhradu zajistit. Pokud by objednatel požadoval po </w:t>
      </w:r>
      <w:r w:rsidR="00380671" w:rsidRPr="00427EDB">
        <w:rPr>
          <w:rFonts w:asciiTheme="majorHAnsi" w:hAnsiTheme="majorHAnsi" w:cs="Tahoma"/>
          <w:sz w:val="22"/>
          <w:szCs w:val="22"/>
        </w:rPr>
        <w:t>zhotovitel</w:t>
      </w:r>
      <w:r w:rsidR="00D12451" w:rsidRPr="00427EDB">
        <w:rPr>
          <w:rFonts w:asciiTheme="majorHAnsi" w:hAnsiTheme="majorHAnsi" w:cs="Tahoma"/>
          <w:sz w:val="22"/>
          <w:szCs w:val="22"/>
        </w:rPr>
        <w:t xml:space="preserve">i provedení dalších prací a výkonů zcela zřejmě nad rámec kompletního díla dle projektové dokumentace (tzv. vícepráce), bude výše cen těchto prací a dodávek stanovena smluvními stranami jako cena v místě a čase obvyklá. Právo na jejich úhradu vzniká </w:t>
      </w:r>
      <w:r w:rsidR="00380671" w:rsidRPr="00427EDB">
        <w:rPr>
          <w:rFonts w:asciiTheme="majorHAnsi" w:hAnsiTheme="majorHAnsi" w:cs="Tahoma"/>
          <w:sz w:val="22"/>
          <w:szCs w:val="22"/>
        </w:rPr>
        <w:t>zhotovitel</w:t>
      </w:r>
      <w:r w:rsidR="00D12451" w:rsidRPr="00427EDB">
        <w:rPr>
          <w:rFonts w:asciiTheme="majorHAnsi" w:hAnsiTheme="majorHAnsi" w:cs="Tahoma"/>
          <w:sz w:val="22"/>
          <w:szCs w:val="22"/>
        </w:rPr>
        <w:t>i až po uzavření příslušného dodatku ke smlouvě.</w:t>
      </w:r>
      <w:r w:rsidR="00652D34" w:rsidRPr="00427EDB">
        <w:rPr>
          <w:rFonts w:asciiTheme="majorHAnsi" w:hAnsiTheme="majorHAnsi" w:cs="Tahoma"/>
          <w:sz w:val="22"/>
          <w:szCs w:val="22"/>
        </w:rPr>
        <w:t xml:space="preserve"> Vždy však bude postupováno v souladu se zákonem 134/2016 Sb., o zadávání veřejných zakázek, ve znění pozdějších předpisů.</w:t>
      </w:r>
    </w:p>
    <w:p w14:paraId="2290CE4F" w14:textId="4C918C00" w:rsidR="00D950A7" w:rsidRPr="00427EDB" w:rsidRDefault="00247003" w:rsidP="005E4313">
      <w:pPr>
        <w:pStyle w:val="Zkladntextodsazen3"/>
        <w:spacing w:after="0" w:line="264" w:lineRule="auto"/>
        <w:ind w:left="705" w:hanging="705"/>
        <w:contextualSpacing/>
        <w:rPr>
          <w:rFonts w:asciiTheme="majorHAnsi" w:hAnsiTheme="majorHAnsi" w:cs="Tahoma"/>
          <w:sz w:val="22"/>
          <w:szCs w:val="22"/>
        </w:rPr>
      </w:pPr>
      <w:r w:rsidRPr="00427EDB">
        <w:rPr>
          <w:rFonts w:asciiTheme="majorHAnsi" w:hAnsiTheme="majorHAnsi" w:cs="Tahoma"/>
          <w:sz w:val="22"/>
          <w:szCs w:val="22"/>
        </w:rPr>
        <w:t>2.</w:t>
      </w:r>
      <w:r w:rsidR="00D63CB8" w:rsidRPr="00427EDB">
        <w:rPr>
          <w:rFonts w:asciiTheme="majorHAnsi" w:hAnsiTheme="majorHAnsi" w:cs="Tahoma"/>
          <w:sz w:val="22"/>
          <w:szCs w:val="22"/>
        </w:rPr>
        <w:t>1</w:t>
      </w:r>
      <w:r w:rsidR="00E96102" w:rsidRPr="00427EDB">
        <w:rPr>
          <w:rFonts w:asciiTheme="majorHAnsi" w:hAnsiTheme="majorHAnsi" w:cs="Tahoma"/>
          <w:sz w:val="22"/>
          <w:szCs w:val="22"/>
        </w:rPr>
        <w:t>4</w:t>
      </w:r>
      <w:r w:rsidR="00D12451" w:rsidRPr="00427EDB">
        <w:rPr>
          <w:rFonts w:asciiTheme="majorHAnsi" w:hAnsiTheme="majorHAnsi" w:cs="Tahoma"/>
          <w:sz w:val="22"/>
          <w:szCs w:val="22"/>
        </w:rPr>
        <w:t>.</w:t>
      </w:r>
      <w:r w:rsidR="00D12451" w:rsidRPr="00427EDB">
        <w:rPr>
          <w:rFonts w:asciiTheme="majorHAnsi" w:hAnsiTheme="majorHAnsi" w:cs="Tahoma"/>
          <w:sz w:val="22"/>
          <w:szCs w:val="22"/>
        </w:rPr>
        <w:tab/>
      </w:r>
      <w:r w:rsidR="00380671" w:rsidRPr="00427EDB">
        <w:rPr>
          <w:rFonts w:asciiTheme="majorHAnsi" w:hAnsiTheme="majorHAnsi" w:cs="Tahoma"/>
          <w:sz w:val="22"/>
          <w:szCs w:val="22"/>
        </w:rPr>
        <w:t>Zhotovitel</w:t>
      </w:r>
      <w:r w:rsidR="00D12451" w:rsidRPr="00427EDB">
        <w:rPr>
          <w:rFonts w:asciiTheme="majorHAnsi" w:hAnsiTheme="majorHAnsi" w:cs="Tahoma"/>
          <w:sz w:val="22"/>
          <w:szCs w:val="22"/>
        </w:rPr>
        <w:t xml:space="preserve"> potvrzuje, že se v plném rozsahu seznámil s rozsahem a povahou díla, že jsou mu známy veškeré technické, kvalitativní a jiné podmínky nezbytné k realizaci díla a že </w:t>
      </w:r>
      <w:r w:rsidR="00D12451" w:rsidRPr="00427EDB">
        <w:rPr>
          <w:rFonts w:asciiTheme="majorHAnsi" w:hAnsiTheme="majorHAnsi" w:cs="Tahoma"/>
          <w:sz w:val="22"/>
          <w:szCs w:val="22"/>
        </w:rPr>
        <w:lastRenderedPageBreak/>
        <w:t xml:space="preserve">disponuje takovými kapacitami a odbornými znalostmi, které jsou k provedení díla nezbytné a v době zahájení a poté i v době plnění díla je jeho odbornost a kvalifikace v souladu s kvalifikačními předpoklady, které </w:t>
      </w:r>
      <w:r w:rsidR="00380671" w:rsidRPr="00427EDB">
        <w:rPr>
          <w:rFonts w:asciiTheme="majorHAnsi" w:hAnsiTheme="majorHAnsi" w:cs="Tahoma"/>
          <w:sz w:val="22"/>
          <w:szCs w:val="22"/>
        </w:rPr>
        <w:t>zhotovitel</w:t>
      </w:r>
      <w:r w:rsidR="00D12451" w:rsidRPr="00427EDB">
        <w:rPr>
          <w:rFonts w:asciiTheme="majorHAnsi" w:hAnsiTheme="majorHAnsi" w:cs="Tahoma"/>
          <w:sz w:val="22"/>
          <w:szCs w:val="22"/>
        </w:rPr>
        <w:t xml:space="preserve"> prokazoval jako uchazeč v zadávacím řízení, jež předcházelo uzavření této smlouvy.</w:t>
      </w:r>
    </w:p>
    <w:p w14:paraId="5A68D4A8" w14:textId="5BBCA147" w:rsidR="00EE54BC" w:rsidRPr="00427EDB" w:rsidRDefault="00247003" w:rsidP="00D63CB8">
      <w:pPr>
        <w:pStyle w:val="Zkladntextodsazen3"/>
        <w:spacing w:after="0" w:line="264" w:lineRule="auto"/>
        <w:ind w:left="705" w:hanging="705"/>
        <w:contextualSpacing/>
        <w:rPr>
          <w:rFonts w:asciiTheme="majorHAnsi" w:hAnsiTheme="majorHAnsi" w:cs="Tahoma"/>
          <w:sz w:val="22"/>
          <w:szCs w:val="22"/>
        </w:rPr>
      </w:pPr>
      <w:r w:rsidRPr="00427EDB">
        <w:rPr>
          <w:rFonts w:asciiTheme="majorHAnsi" w:hAnsiTheme="majorHAnsi" w:cs="Tahoma"/>
          <w:sz w:val="22"/>
          <w:szCs w:val="22"/>
        </w:rPr>
        <w:t>2.</w:t>
      </w:r>
      <w:r w:rsidR="00D63CB8" w:rsidRPr="00427EDB">
        <w:rPr>
          <w:rFonts w:asciiTheme="majorHAnsi" w:hAnsiTheme="majorHAnsi" w:cs="Tahoma"/>
          <w:sz w:val="22"/>
          <w:szCs w:val="22"/>
        </w:rPr>
        <w:t>1</w:t>
      </w:r>
      <w:r w:rsidR="00E96102" w:rsidRPr="00427EDB">
        <w:rPr>
          <w:rFonts w:asciiTheme="majorHAnsi" w:hAnsiTheme="majorHAnsi" w:cs="Tahoma"/>
          <w:sz w:val="22"/>
          <w:szCs w:val="22"/>
        </w:rPr>
        <w:t>5</w:t>
      </w:r>
      <w:r w:rsidR="00D12451" w:rsidRPr="00427EDB">
        <w:rPr>
          <w:rFonts w:asciiTheme="majorHAnsi" w:hAnsiTheme="majorHAnsi" w:cs="Tahoma"/>
          <w:sz w:val="22"/>
          <w:szCs w:val="22"/>
        </w:rPr>
        <w:t>.</w:t>
      </w:r>
      <w:r w:rsidR="00D12451" w:rsidRPr="00427EDB">
        <w:rPr>
          <w:rFonts w:asciiTheme="majorHAnsi" w:hAnsiTheme="majorHAnsi" w:cs="Tahoma"/>
          <w:sz w:val="22"/>
          <w:szCs w:val="22"/>
        </w:rPr>
        <w:tab/>
      </w:r>
      <w:r w:rsidR="00380671" w:rsidRPr="00427EDB">
        <w:rPr>
          <w:rFonts w:asciiTheme="majorHAnsi" w:hAnsiTheme="majorHAnsi" w:cs="Tahoma"/>
          <w:sz w:val="22"/>
          <w:szCs w:val="22"/>
        </w:rPr>
        <w:t>Zhotovitel</w:t>
      </w:r>
      <w:r w:rsidR="00D12451" w:rsidRPr="00427EDB">
        <w:rPr>
          <w:rFonts w:asciiTheme="majorHAnsi" w:hAnsiTheme="majorHAnsi" w:cs="Tahoma"/>
          <w:sz w:val="22"/>
          <w:szCs w:val="22"/>
        </w:rPr>
        <w:t xml:space="preserve"> se zavazuje, že Dílo provede v souladu s </w:t>
      </w:r>
      <w:r w:rsidR="001208F4" w:rsidRPr="00427EDB">
        <w:rPr>
          <w:rFonts w:asciiTheme="majorHAnsi" w:hAnsiTheme="majorHAnsi" w:cs="Tahoma"/>
          <w:sz w:val="22"/>
          <w:szCs w:val="22"/>
        </w:rPr>
        <w:t>platnou legislativou</w:t>
      </w:r>
      <w:r w:rsidR="00D12451" w:rsidRPr="00427EDB">
        <w:rPr>
          <w:rFonts w:asciiTheme="majorHAnsi" w:hAnsiTheme="majorHAnsi" w:cs="Tahoma"/>
          <w:sz w:val="22"/>
          <w:szCs w:val="22"/>
        </w:rPr>
        <w:t>, zejména zákonem č. 183/2006 Sb., zákon o územním plánování a stavebním řádu, ve znění pozdějších předpisů (dále jen „stavební zákon“) a jeho prováděcími vyhláškami.</w:t>
      </w:r>
    </w:p>
    <w:p w14:paraId="02B32506" w14:textId="5C1B3D84" w:rsidR="00EE54BC" w:rsidRPr="00427EDB" w:rsidRDefault="00247003" w:rsidP="005E4313">
      <w:pPr>
        <w:pStyle w:val="Zkladntextodsazen3"/>
        <w:spacing w:after="0" w:line="264" w:lineRule="auto"/>
        <w:ind w:left="705" w:hanging="705"/>
        <w:contextualSpacing/>
        <w:rPr>
          <w:rFonts w:asciiTheme="majorHAnsi" w:hAnsiTheme="majorHAnsi" w:cs="Tahoma"/>
          <w:sz w:val="22"/>
          <w:szCs w:val="22"/>
        </w:rPr>
      </w:pPr>
      <w:r w:rsidRPr="00427EDB">
        <w:rPr>
          <w:rFonts w:asciiTheme="majorHAnsi" w:hAnsiTheme="majorHAnsi" w:cs="Tahoma"/>
          <w:sz w:val="22"/>
          <w:szCs w:val="22"/>
        </w:rPr>
        <w:t>2.1</w:t>
      </w:r>
      <w:r w:rsidR="00E96102" w:rsidRPr="00427EDB">
        <w:rPr>
          <w:rFonts w:asciiTheme="majorHAnsi" w:hAnsiTheme="majorHAnsi" w:cs="Tahoma"/>
          <w:sz w:val="22"/>
          <w:szCs w:val="22"/>
        </w:rPr>
        <w:t>6</w:t>
      </w:r>
      <w:r w:rsidR="00D12451" w:rsidRPr="00427EDB">
        <w:rPr>
          <w:rFonts w:asciiTheme="majorHAnsi" w:hAnsiTheme="majorHAnsi" w:cs="Tahoma"/>
          <w:sz w:val="22"/>
          <w:szCs w:val="22"/>
        </w:rPr>
        <w:t>.</w:t>
      </w:r>
      <w:r w:rsidR="00D12451" w:rsidRPr="00427EDB">
        <w:rPr>
          <w:rFonts w:asciiTheme="majorHAnsi" w:hAnsiTheme="majorHAnsi" w:cs="Tahoma"/>
          <w:sz w:val="22"/>
          <w:szCs w:val="22"/>
        </w:rPr>
        <w:tab/>
        <w:t>Dílo bude provedeno v českém jazyce.</w:t>
      </w:r>
    </w:p>
    <w:p w14:paraId="2DA0118D" w14:textId="77777777" w:rsidR="00EE54BC" w:rsidRPr="00427EDB" w:rsidRDefault="00EE54BC" w:rsidP="005E4313">
      <w:pPr>
        <w:pStyle w:val="Zkladntextodsazen3"/>
        <w:spacing w:after="0" w:line="264" w:lineRule="auto"/>
        <w:ind w:left="705" w:hanging="705"/>
        <w:contextualSpacing/>
        <w:rPr>
          <w:rFonts w:asciiTheme="majorHAnsi" w:hAnsiTheme="majorHAnsi" w:cs="Tahoma"/>
          <w:sz w:val="22"/>
          <w:szCs w:val="22"/>
        </w:rPr>
      </w:pPr>
    </w:p>
    <w:p w14:paraId="70CE14CE" w14:textId="77777777" w:rsidR="00077CD9" w:rsidRPr="00427EDB" w:rsidRDefault="00077CD9" w:rsidP="005E4313">
      <w:pPr>
        <w:pStyle w:val="Zkladntextodsazen3"/>
        <w:spacing w:after="0" w:line="264" w:lineRule="auto"/>
        <w:ind w:left="705" w:hanging="705"/>
        <w:contextualSpacing/>
        <w:rPr>
          <w:rFonts w:asciiTheme="majorHAnsi" w:hAnsiTheme="majorHAnsi" w:cs="Tahoma"/>
          <w:sz w:val="22"/>
          <w:szCs w:val="22"/>
        </w:rPr>
      </w:pPr>
    </w:p>
    <w:p w14:paraId="2D0117BA" w14:textId="77777777" w:rsidR="00D950A7" w:rsidRPr="00427EDB" w:rsidRDefault="00D950A7" w:rsidP="001564BB">
      <w:pPr>
        <w:pStyle w:val="Zkladntext"/>
        <w:tabs>
          <w:tab w:val="left" w:pos="709"/>
        </w:tabs>
        <w:spacing w:line="264" w:lineRule="auto"/>
        <w:jc w:val="center"/>
        <w:rPr>
          <w:rFonts w:asciiTheme="majorHAnsi" w:hAnsiTheme="majorHAnsi" w:cs="Tahoma"/>
          <w:b/>
          <w:sz w:val="22"/>
          <w:szCs w:val="22"/>
        </w:rPr>
      </w:pPr>
      <w:r w:rsidRPr="00427EDB">
        <w:rPr>
          <w:rFonts w:asciiTheme="majorHAnsi" w:hAnsiTheme="majorHAnsi" w:cs="Tahoma"/>
          <w:b/>
          <w:sz w:val="22"/>
          <w:szCs w:val="22"/>
        </w:rPr>
        <w:t>Článek 3</w:t>
      </w:r>
    </w:p>
    <w:p w14:paraId="1DF7FBD6" w14:textId="77777777" w:rsidR="00D950A7" w:rsidRPr="00427EDB" w:rsidRDefault="00D950A7" w:rsidP="001564BB">
      <w:pPr>
        <w:spacing w:line="264" w:lineRule="auto"/>
        <w:jc w:val="center"/>
        <w:rPr>
          <w:rFonts w:asciiTheme="majorHAnsi" w:hAnsiTheme="majorHAnsi" w:cs="Tahoma"/>
          <w:b/>
          <w:sz w:val="22"/>
          <w:szCs w:val="22"/>
        </w:rPr>
      </w:pPr>
      <w:r w:rsidRPr="00427EDB">
        <w:rPr>
          <w:rFonts w:asciiTheme="majorHAnsi" w:hAnsiTheme="majorHAnsi" w:cs="Tahoma"/>
          <w:b/>
          <w:sz w:val="22"/>
          <w:szCs w:val="22"/>
        </w:rPr>
        <w:t>Doba plnění</w:t>
      </w:r>
    </w:p>
    <w:p w14:paraId="4D84FC3C" w14:textId="77777777" w:rsidR="00D950A7" w:rsidRPr="00427EDB" w:rsidRDefault="00D950A7" w:rsidP="00F43686">
      <w:pPr>
        <w:spacing w:line="264" w:lineRule="auto"/>
        <w:jc w:val="center"/>
        <w:rPr>
          <w:rFonts w:asciiTheme="majorHAnsi" w:hAnsiTheme="majorHAnsi" w:cs="Tahoma"/>
          <w:b/>
          <w:sz w:val="22"/>
          <w:szCs w:val="22"/>
        </w:rPr>
      </w:pPr>
    </w:p>
    <w:p w14:paraId="522FBCD9" w14:textId="7F264229" w:rsidR="00E84D58" w:rsidRPr="00427EDB" w:rsidRDefault="00AB1DA0" w:rsidP="00AB1DA0">
      <w:pPr>
        <w:pStyle w:val="BodyText21"/>
        <w:widowControl/>
        <w:spacing w:line="264" w:lineRule="auto"/>
        <w:ind w:left="705" w:hanging="705"/>
        <w:rPr>
          <w:rFonts w:asciiTheme="majorHAnsi" w:hAnsiTheme="majorHAnsi" w:cs="Tahoma"/>
          <w:szCs w:val="22"/>
        </w:rPr>
      </w:pPr>
      <w:proofErr w:type="gramStart"/>
      <w:r w:rsidRPr="00427EDB">
        <w:rPr>
          <w:rFonts w:asciiTheme="majorHAnsi" w:hAnsiTheme="majorHAnsi" w:cs="Tahoma"/>
          <w:szCs w:val="22"/>
        </w:rPr>
        <w:t>3.1</w:t>
      </w:r>
      <w:proofErr w:type="gramEnd"/>
      <w:r w:rsidRPr="00427EDB">
        <w:rPr>
          <w:rFonts w:asciiTheme="majorHAnsi" w:hAnsiTheme="majorHAnsi" w:cs="Tahoma"/>
          <w:szCs w:val="22"/>
        </w:rPr>
        <w:t>.</w:t>
      </w:r>
      <w:r w:rsidRPr="00427EDB">
        <w:rPr>
          <w:rFonts w:asciiTheme="majorHAnsi" w:hAnsiTheme="majorHAnsi" w:cs="Tahoma"/>
          <w:szCs w:val="22"/>
        </w:rPr>
        <w:tab/>
        <w:t xml:space="preserve">Zhotovitel zahájí práce na předmětu ihned po nabytí platnosti a účinnosti této smlouvy. </w:t>
      </w:r>
    </w:p>
    <w:p w14:paraId="69906721" w14:textId="67EEED07" w:rsidR="00427EDB" w:rsidRDefault="00E84D58" w:rsidP="00F43686">
      <w:pPr>
        <w:spacing w:line="264" w:lineRule="auto"/>
        <w:ind w:left="709" w:hanging="709"/>
        <w:jc w:val="both"/>
        <w:rPr>
          <w:rFonts w:asciiTheme="majorHAnsi" w:hAnsiTheme="majorHAnsi" w:cs="Tahoma"/>
          <w:sz w:val="22"/>
          <w:szCs w:val="22"/>
        </w:rPr>
      </w:pPr>
      <w:r w:rsidRPr="00427EDB">
        <w:rPr>
          <w:rFonts w:asciiTheme="majorHAnsi" w:hAnsiTheme="majorHAnsi"/>
          <w:sz w:val="22"/>
          <w:szCs w:val="22"/>
        </w:rPr>
        <w:t>3.2. Zhotovitel se zavazuje celé dílo, řádně provést, ukončit a předat ve lhůtě nejdéle do 180ti kalendářn</w:t>
      </w:r>
      <w:r w:rsidR="000F4923">
        <w:rPr>
          <w:rFonts w:asciiTheme="majorHAnsi" w:hAnsiTheme="majorHAnsi"/>
          <w:sz w:val="22"/>
          <w:szCs w:val="22"/>
        </w:rPr>
        <w:t>í</w:t>
      </w:r>
      <w:r w:rsidRPr="00427EDB">
        <w:rPr>
          <w:rFonts w:asciiTheme="majorHAnsi" w:hAnsiTheme="majorHAnsi"/>
          <w:sz w:val="22"/>
          <w:szCs w:val="22"/>
        </w:rPr>
        <w:t>ch dnů od nabytí účinnosti smlouvy zveřejněním v registru smluv</w:t>
      </w:r>
    </w:p>
    <w:p w14:paraId="3D63D40B" w14:textId="63D158D8" w:rsidR="00D950A7" w:rsidRPr="00427EDB" w:rsidRDefault="00D950A7" w:rsidP="00F43686">
      <w:pPr>
        <w:spacing w:line="264" w:lineRule="auto"/>
        <w:ind w:left="709" w:hanging="709"/>
        <w:jc w:val="both"/>
        <w:rPr>
          <w:rFonts w:asciiTheme="majorHAnsi" w:hAnsiTheme="majorHAnsi" w:cs="Tahoma"/>
          <w:sz w:val="22"/>
          <w:szCs w:val="22"/>
        </w:rPr>
      </w:pPr>
      <w:proofErr w:type="gramStart"/>
      <w:r w:rsidRPr="00427EDB">
        <w:rPr>
          <w:rFonts w:asciiTheme="majorHAnsi" w:hAnsiTheme="majorHAnsi" w:cs="Tahoma"/>
          <w:sz w:val="22"/>
          <w:szCs w:val="22"/>
        </w:rPr>
        <w:t>3.</w:t>
      </w:r>
      <w:r w:rsidR="00AA6CD4" w:rsidRPr="00427EDB">
        <w:rPr>
          <w:rFonts w:asciiTheme="majorHAnsi" w:hAnsiTheme="majorHAnsi" w:cs="Tahoma"/>
          <w:sz w:val="22"/>
          <w:szCs w:val="22"/>
        </w:rPr>
        <w:t>3</w:t>
      </w:r>
      <w:proofErr w:type="gramEnd"/>
      <w:r w:rsidRPr="00427EDB">
        <w:rPr>
          <w:rFonts w:asciiTheme="majorHAnsi" w:hAnsiTheme="majorHAnsi" w:cs="Tahoma"/>
          <w:sz w:val="22"/>
          <w:szCs w:val="22"/>
        </w:rPr>
        <w:t>.</w:t>
      </w:r>
      <w:r w:rsidRPr="00427EDB">
        <w:rPr>
          <w:rFonts w:asciiTheme="majorHAnsi" w:hAnsiTheme="majorHAnsi" w:cs="Tahoma"/>
          <w:sz w:val="22"/>
          <w:szCs w:val="22"/>
        </w:rPr>
        <w:tab/>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 splní svou povinnost provést dílo</w:t>
      </w:r>
      <w:r w:rsidR="00855EE0" w:rsidRPr="00427EDB">
        <w:rPr>
          <w:rFonts w:asciiTheme="majorHAnsi" w:hAnsiTheme="majorHAnsi" w:cs="Tahoma"/>
          <w:sz w:val="22"/>
          <w:szCs w:val="22"/>
        </w:rPr>
        <w:t xml:space="preserve">, </w:t>
      </w:r>
      <w:r w:rsidRPr="00427EDB">
        <w:rPr>
          <w:rFonts w:asciiTheme="majorHAnsi" w:hAnsiTheme="majorHAnsi" w:cs="Tahoma"/>
          <w:sz w:val="22"/>
          <w:szCs w:val="22"/>
        </w:rPr>
        <w:t>řádným ukončením a protokolárním předáním a převzetím předmětu díla</w:t>
      </w:r>
      <w:r w:rsidR="00AF1441" w:rsidRPr="00427EDB">
        <w:rPr>
          <w:rFonts w:asciiTheme="majorHAnsi" w:hAnsiTheme="majorHAnsi" w:cs="Tahoma"/>
          <w:sz w:val="22"/>
          <w:szCs w:val="22"/>
        </w:rPr>
        <w:t xml:space="preserve"> </w:t>
      </w:r>
      <w:r w:rsidRPr="00427EDB">
        <w:rPr>
          <w:rFonts w:asciiTheme="majorHAnsi" w:hAnsiTheme="majorHAnsi" w:cs="Tahoma"/>
          <w:sz w:val="22"/>
          <w:szCs w:val="22"/>
        </w:rPr>
        <w:t xml:space="preserve">objednatelem. Předání a převzetí díla proběhne za součinnosti </w:t>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e a objednatele bez zbytečného odkladu poté, kdy </w:t>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 dílo řádně ukončí. Dílo se považuje za řádně ukončené, bude-li provedeno v souladu s touto smlouvou, bude bez vad a budou-li k němu ze strany </w:t>
      </w:r>
      <w:r w:rsidR="00380671" w:rsidRPr="00427EDB">
        <w:rPr>
          <w:rFonts w:asciiTheme="majorHAnsi" w:hAnsiTheme="majorHAnsi" w:cs="Tahoma"/>
          <w:sz w:val="22"/>
          <w:szCs w:val="22"/>
        </w:rPr>
        <w:t>zhotovitel</w:t>
      </w:r>
      <w:r w:rsidR="00D12451" w:rsidRPr="00427EDB">
        <w:rPr>
          <w:rFonts w:asciiTheme="majorHAnsi" w:hAnsiTheme="majorHAnsi" w:cs="Tahoma"/>
          <w:sz w:val="22"/>
          <w:szCs w:val="22"/>
        </w:rPr>
        <w:t>e poskytnuta další plnění dle této smlouvy, zejména dojde-li k předání a převzetí příslušné dokumentace k dílu a dalších dokladů vyžadovaných touto smlouvou v průběhu provádění díla či při jeho předání.</w:t>
      </w:r>
    </w:p>
    <w:p w14:paraId="26679A7D" w14:textId="4A092A9C" w:rsidR="00D950A7" w:rsidRPr="00427EDB" w:rsidRDefault="00D12451" w:rsidP="005B4E47">
      <w:pPr>
        <w:pStyle w:val="BodyText21"/>
        <w:widowControl/>
        <w:tabs>
          <w:tab w:val="left" w:pos="709"/>
        </w:tabs>
        <w:spacing w:line="264" w:lineRule="auto"/>
        <w:ind w:left="709" w:hanging="709"/>
        <w:rPr>
          <w:rFonts w:asciiTheme="majorHAnsi" w:hAnsiTheme="majorHAnsi" w:cs="Tahoma"/>
          <w:szCs w:val="22"/>
        </w:rPr>
      </w:pPr>
      <w:r w:rsidRPr="00427EDB">
        <w:rPr>
          <w:rFonts w:asciiTheme="majorHAnsi" w:hAnsiTheme="majorHAnsi" w:cs="Tahoma"/>
          <w:szCs w:val="22"/>
        </w:rPr>
        <w:t>3.</w:t>
      </w:r>
      <w:r w:rsidR="00AF1441" w:rsidRPr="00427EDB">
        <w:rPr>
          <w:rFonts w:asciiTheme="majorHAnsi" w:hAnsiTheme="majorHAnsi" w:cs="Tahoma"/>
          <w:szCs w:val="22"/>
        </w:rPr>
        <w:t>4</w:t>
      </w:r>
      <w:r w:rsidRPr="00427EDB">
        <w:rPr>
          <w:rFonts w:asciiTheme="majorHAnsi" w:hAnsiTheme="majorHAnsi" w:cs="Tahoma"/>
          <w:szCs w:val="22"/>
        </w:rPr>
        <w:t xml:space="preserve">. </w:t>
      </w:r>
      <w:r w:rsidRPr="00427EDB">
        <w:rPr>
          <w:rFonts w:asciiTheme="majorHAnsi" w:hAnsiTheme="majorHAnsi" w:cs="Tahoma"/>
          <w:szCs w:val="22"/>
        </w:rPr>
        <w:tab/>
        <w:t xml:space="preserve">Smluvní strany se dohodly, že dílo bude provedeno jako celek v souladu s touto smlouvou. Objednatel si vyhrazuje právo odsouhlasit veškeré postupy prací. </w:t>
      </w:r>
    </w:p>
    <w:p w14:paraId="6F9E7903" w14:textId="12280A21" w:rsidR="00D950A7" w:rsidRPr="00427EDB" w:rsidRDefault="00D12451" w:rsidP="0018545E">
      <w:pPr>
        <w:tabs>
          <w:tab w:val="left" w:pos="709"/>
        </w:tabs>
        <w:spacing w:line="264" w:lineRule="auto"/>
        <w:ind w:left="709" w:hanging="709"/>
        <w:jc w:val="both"/>
        <w:rPr>
          <w:rFonts w:asciiTheme="majorHAnsi" w:hAnsiTheme="majorHAnsi" w:cs="Tahoma"/>
          <w:sz w:val="22"/>
          <w:szCs w:val="22"/>
        </w:rPr>
      </w:pPr>
      <w:r w:rsidRPr="00427EDB">
        <w:rPr>
          <w:rFonts w:asciiTheme="majorHAnsi" w:hAnsiTheme="majorHAnsi" w:cs="Tahoma"/>
          <w:sz w:val="22"/>
          <w:szCs w:val="22"/>
        </w:rPr>
        <w:t>3.</w:t>
      </w:r>
      <w:r w:rsidR="00AF1441" w:rsidRPr="00427EDB">
        <w:rPr>
          <w:rFonts w:asciiTheme="majorHAnsi" w:hAnsiTheme="majorHAnsi" w:cs="Tahoma"/>
          <w:sz w:val="22"/>
          <w:szCs w:val="22"/>
        </w:rPr>
        <w:t>5</w:t>
      </w:r>
      <w:r w:rsidRPr="00427EDB">
        <w:rPr>
          <w:rFonts w:asciiTheme="majorHAnsi" w:hAnsiTheme="majorHAnsi" w:cs="Tahoma"/>
          <w:sz w:val="22"/>
          <w:szCs w:val="22"/>
        </w:rPr>
        <w:t xml:space="preserve">. </w:t>
      </w:r>
      <w:r w:rsidRPr="00427EDB">
        <w:rPr>
          <w:rFonts w:asciiTheme="majorHAnsi" w:hAnsiTheme="majorHAnsi" w:cs="Tahoma"/>
          <w:sz w:val="22"/>
          <w:szCs w:val="22"/>
        </w:rPr>
        <w:tab/>
        <w:t xml:space="preserve">Smluvní strany se dohodly, že celková doba provedení díla se prodlouží o dobu, po kterou nemohlo být dílo prováděno v důsledků okolností vylučujících odpovědnost ve smyslu ustanovení § 2894 a násl. občanského zákoníku. Odpovědnost nevylučuje překážka, která vznikla v době, kdy již byl </w:t>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 v prodlení s plněním své povinnosti, nebo vznikla v důsledku hospodářských či organizačních poměrů </w:t>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e. </w:t>
      </w:r>
    </w:p>
    <w:p w14:paraId="2D954C7F" w14:textId="55E8B120" w:rsidR="00D950A7" w:rsidRPr="00427EDB" w:rsidRDefault="0018545E" w:rsidP="005B4E47">
      <w:pPr>
        <w:snapToGrid w:val="0"/>
        <w:spacing w:line="264" w:lineRule="auto"/>
        <w:ind w:left="708" w:hanging="708"/>
        <w:jc w:val="both"/>
        <w:rPr>
          <w:rFonts w:asciiTheme="majorHAnsi" w:hAnsiTheme="majorHAnsi" w:cs="Tahoma"/>
          <w:sz w:val="22"/>
          <w:szCs w:val="22"/>
        </w:rPr>
      </w:pPr>
      <w:proofErr w:type="gramStart"/>
      <w:r w:rsidRPr="00427EDB">
        <w:rPr>
          <w:rFonts w:asciiTheme="majorHAnsi" w:hAnsiTheme="majorHAnsi" w:cs="Tahoma"/>
          <w:sz w:val="22"/>
          <w:szCs w:val="22"/>
        </w:rPr>
        <w:t>3.</w:t>
      </w:r>
      <w:r w:rsidR="00AF1441" w:rsidRPr="00427EDB">
        <w:rPr>
          <w:rFonts w:asciiTheme="majorHAnsi" w:hAnsiTheme="majorHAnsi" w:cs="Tahoma"/>
          <w:sz w:val="22"/>
          <w:szCs w:val="22"/>
        </w:rPr>
        <w:t>6</w:t>
      </w:r>
      <w:proofErr w:type="gramEnd"/>
      <w:r w:rsidR="00D950A7" w:rsidRPr="00427EDB">
        <w:rPr>
          <w:rFonts w:asciiTheme="majorHAnsi" w:hAnsiTheme="majorHAnsi" w:cs="Tahoma"/>
          <w:sz w:val="22"/>
          <w:szCs w:val="22"/>
        </w:rPr>
        <w:t>.</w:t>
      </w:r>
      <w:r w:rsidR="00D950A7" w:rsidRPr="00427EDB">
        <w:rPr>
          <w:rFonts w:asciiTheme="majorHAnsi" w:hAnsiTheme="majorHAnsi" w:cs="Tahoma"/>
          <w:sz w:val="22"/>
          <w:szCs w:val="22"/>
        </w:rPr>
        <w:tab/>
        <w:t xml:space="preserve">Zdrží-li se provádění díla v důsledku důvodů výlučně na straně objednatele, má </w:t>
      </w:r>
      <w:r w:rsidR="00380671" w:rsidRPr="00427EDB">
        <w:rPr>
          <w:rFonts w:asciiTheme="majorHAnsi" w:hAnsiTheme="majorHAnsi" w:cs="Tahoma"/>
          <w:sz w:val="22"/>
          <w:szCs w:val="22"/>
        </w:rPr>
        <w:t>zhotovitel</w:t>
      </w:r>
      <w:r w:rsidR="00D950A7" w:rsidRPr="00427EDB">
        <w:rPr>
          <w:rFonts w:asciiTheme="majorHAnsi" w:hAnsiTheme="majorHAnsi" w:cs="Tahoma"/>
          <w:sz w:val="22"/>
          <w:szCs w:val="22"/>
        </w:rPr>
        <w:t xml:space="preserve"> právo na přiměřené prodloužení doby plnění díla či jeho části, a to o dobu, o kterou bylo plnění díla či jeho části takto prodlouženo.</w:t>
      </w:r>
    </w:p>
    <w:p w14:paraId="53A466E6" w14:textId="5E5F7A24" w:rsidR="00D950A7" w:rsidRPr="00427EDB" w:rsidRDefault="0018545E" w:rsidP="001351C8">
      <w:pPr>
        <w:snapToGrid w:val="0"/>
        <w:spacing w:line="264" w:lineRule="auto"/>
        <w:ind w:left="708" w:hanging="708"/>
        <w:jc w:val="both"/>
        <w:rPr>
          <w:rFonts w:asciiTheme="majorHAnsi" w:hAnsiTheme="majorHAnsi" w:cs="Tahoma"/>
          <w:sz w:val="22"/>
          <w:szCs w:val="22"/>
        </w:rPr>
      </w:pPr>
      <w:proofErr w:type="gramStart"/>
      <w:r w:rsidRPr="00427EDB">
        <w:rPr>
          <w:rFonts w:asciiTheme="majorHAnsi" w:hAnsiTheme="majorHAnsi" w:cs="Tahoma"/>
          <w:sz w:val="22"/>
          <w:szCs w:val="22"/>
        </w:rPr>
        <w:t>3.</w:t>
      </w:r>
      <w:r w:rsidR="00AF1441" w:rsidRPr="00427EDB">
        <w:rPr>
          <w:rFonts w:asciiTheme="majorHAnsi" w:hAnsiTheme="majorHAnsi" w:cs="Tahoma"/>
          <w:sz w:val="22"/>
          <w:szCs w:val="22"/>
        </w:rPr>
        <w:t>7</w:t>
      </w:r>
      <w:proofErr w:type="gramEnd"/>
      <w:r w:rsidR="00D950A7" w:rsidRPr="00427EDB">
        <w:rPr>
          <w:rFonts w:asciiTheme="majorHAnsi" w:hAnsiTheme="majorHAnsi" w:cs="Tahoma"/>
          <w:sz w:val="22"/>
          <w:szCs w:val="22"/>
        </w:rPr>
        <w:t>.</w:t>
      </w:r>
      <w:r w:rsidR="00D950A7" w:rsidRPr="00427EDB">
        <w:rPr>
          <w:rFonts w:asciiTheme="majorHAnsi" w:hAnsiTheme="majorHAnsi" w:cs="Tahoma"/>
          <w:sz w:val="22"/>
          <w:szCs w:val="22"/>
        </w:rPr>
        <w:tab/>
      </w:r>
      <w:r w:rsidR="00380671" w:rsidRPr="00427EDB">
        <w:rPr>
          <w:rFonts w:asciiTheme="majorHAnsi" w:hAnsiTheme="majorHAnsi" w:cs="Tahoma"/>
          <w:sz w:val="22"/>
          <w:szCs w:val="22"/>
        </w:rPr>
        <w:t>Zhotovitel</w:t>
      </w:r>
      <w:r w:rsidR="00D950A7" w:rsidRPr="00427EDB">
        <w:rPr>
          <w:rFonts w:asciiTheme="majorHAnsi" w:hAnsiTheme="majorHAnsi" w:cs="Tahoma"/>
          <w:sz w:val="22"/>
          <w:szCs w:val="22"/>
        </w:rPr>
        <w:t xml:space="preserve"> potvrzuje, že veškeré sjednané lhůty jsou přiměřené a dostatečné pro řádné splnění jeho povinností vyplývajících z této smlouvy. V případě, že tato smlouva nestanoví </w:t>
      </w:r>
      <w:r w:rsidR="00380671" w:rsidRPr="00427EDB">
        <w:rPr>
          <w:rFonts w:asciiTheme="majorHAnsi" w:hAnsiTheme="majorHAnsi" w:cs="Tahoma"/>
          <w:sz w:val="22"/>
          <w:szCs w:val="22"/>
        </w:rPr>
        <w:t>zhotovitel</w:t>
      </w:r>
      <w:r w:rsidR="00D12451" w:rsidRPr="00427EDB">
        <w:rPr>
          <w:rFonts w:asciiTheme="majorHAnsi" w:hAnsiTheme="majorHAnsi" w:cs="Tahoma"/>
          <w:sz w:val="22"/>
          <w:szCs w:val="22"/>
        </w:rPr>
        <w:t xml:space="preserve">i pro splnění nějaké povinnosti konkrétní lhůtu, je </w:t>
      </w:r>
      <w:r w:rsidR="00380671" w:rsidRPr="00427EDB">
        <w:rPr>
          <w:rFonts w:asciiTheme="majorHAnsi" w:hAnsiTheme="majorHAnsi" w:cs="Tahoma"/>
          <w:sz w:val="22"/>
          <w:szCs w:val="22"/>
        </w:rPr>
        <w:t>zhotovitel</w:t>
      </w:r>
      <w:r w:rsidR="00D12451" w:rsidRPr="00427EDB">
        <w:rPr>
          <w:rFonts w:asciiTheme="majorHAnsi" w:hAnsiTheme="majorHAnsi" w:cs="Tahoma"/>
          <w:sz w:val="22"/>
          <w:szCs w:val="22"/>
        </w:rPr>
        <w:t xml:space="preserve"> povinen takovou povinnost splnit bez zbytečného odkladu v závislosti na tom, ke kterému plnění podle této smlouvy se příslušná povinnost vztahuje.  </w:t>
      </w:r>
    </w:p>
    <w:p w14:paraId="650C5953" w14:textId="77777777" w:rsidR="00D950A7" w:rsidRPr="00427EDB" w:rsidRDefault="00D950A7" w:rsidP="005B4E47">
      <w:pPr>
        <w:snapToGrid w:val="0"/>
        <w:spacing w:line="264" w:lineRule="auto"/>
        <w:ind w:left="708" w:hanging="708"/>
        <w:jc w:val="both"/>
        <w:rPr>
          <w:rFonts w:asciiTheme="majorHAnsi" w:hAnsiTheme="majorHAnsi" w:cs="Tahoma"/>
          <w:sz w:val="22"/>
          <w:szCs w:val="22"/>
        </w:rPr>
      </w:pPr>
    </w:p>
    <w:p w14:paraId="6FB539D8" w14:textId="77777777" w:rsidR="00E84D58" w:rsidRPr="00427EDB" w:rsidRDefault="00E84D58" w:rsidP="005B4E47">
      <w:pPr>
        <w:snapToGrid w:val="0"/>
        <w:spacing w:line="264" w:lineRule="auto"/>
        <w:ind w:left="708" w:hanging="708"/>
        <w:jc w:val="both"/>
        <w:rPr>
          <w:rFonts w:asciiTheme="majorHAnsi" w:hAnsiTheme="majorHAnsi" w:cs="Tahoma"/>
          <w:sz w:val="22"/>
          <w:szCs w:val="22"/>
        </w:rPr>
      </w:pPr>
    </w:p>
    <w:p w14:paraId="1678F421" w14:textId="77777777" w:rsidR="00E84D58" w:rsidRDefault="00E84D58" w:rsidP="005B4E47">
      <w:pPr>
        <w:snapToGrid w:val="0"/>
        <w:spacing w:line="264" w:lineRule="auto"/>
        <w:ind w:left="708" w:hanging="708"/>
        <w:jc w:val="both"/>
        <w:rPr>
          <w:rFonts w:asciiTheme="majorHAnsi" w:hAnsiTheme="majorHAnsi" w:cs="Tahoma"/>
          <w:sz w:val="22"/>
          <w:szCs w:val="22"/>
        </w:rPr>
      </w:pPr>
    </w:p>
    <w:p w14:paraId="714A39F9" w14:textId="77777777" w:rsidR="00427EDB" w:rsidRDefault="00427EDB" w:rsidP="005B4E47">
      <w:pPr>
        <w:snapToGrid w:val="0"/>
        <w:spacing w:line="264" w:lineRule="auto"/>
        <w:ind w:left="708" w:hanging="708"/>
        <w:jc w:val="both"/>
        <w:rPr>
          <w:rFonts w:asciiTheme="majorHAnsi" w:hAnsiTheme="majorHAnsi" w:cs="Tahoma"/>
          <w:sz w:val="22"/>
          <w:szCs w:val="22"/>
        </w:rPr>
      </w:pPr>
    </w:p>
    <w:p w14:paraId="33E00456" w14:textId="77777777" w:rsidR="00216CA7" w:rsidRDefault="00216CA7" w:rsidP="005B4E47">
      <w:pPr>
        <w:snapToGrid w:val="0"/>
        <w:spacing w:line="264" w:lineRule="auto"/>
        <w:ind w:left="708" w:hanging="708"/>
        <w:jc w:val="both"/>
        <w:rPr>
          <w:rFonts w:asciiTheme="majorHAnsi" w:hAnsiTheme="majorHAnsi" w:cs="Tahoma"/>
          <w:sz w:val="22"/>
          <w:szCs w:val="22"/>
        </w:rPr>
      </w:pPr>
    </w:p>
    <w:p w14:paraId="34132F36" w14:textId="77777777" w:rsidR="00216CA7" w:rsidRDefault="00216CA7" w:rsidP="005B4E47">
      <w:pPr>
        <w:snapToGrid w:val="0"/>
        <w:spacing w:line="264" w:lineRule="auto"/>
        <w:ind w:left="708" w:hanging="708"/>
        <w:jc w:val="both"/>
        <w:rPr>
          <w:rFonts w:asciiTheme="majorHAnsi" w:hAnsiTheme="majorHAnsi" w:cs="Tahoma"/>
          <w:sz w:val="22"/>
          <w:szCs w:val="22"/>
        </w:rPr>
      </w:pPr>
      <w:bookmarkStart w:id="2" w:name="_GoBack"/>
      <w:bookmarkEnd w:id="2"/>
    </w:p>
    <w:p w14:paraId="479EE7B0" w14:textId="77777777" w:rsidR="00427EDB" w:rsidRDefault="00427EDB" w:rsidP="005B4E47">
      <w:pPr>
        <w:snapToGrid w:val="0"/>
        <w:spacing w:line="264" w:lineRule="auto"/>
        <w:ind w:left="708" w:hanging="708"/>
        <w:jc w:val="both"/>
        <w:rPr>
          <w:rFonts w:asciiTheme="majorHAnsi" w:hAnsiTheme="majorHAnsi" w:cs="Tahoma"/>
          <w:sz w:val="22"/>
          <w:szCs w:val="22"/>
        </w:rPr>
      </w:pPr>
    </w:p>
    <w:p w14:paraId="362B29DF" w14:textId="77777777" w:rsidR="00427EDB" w:rsidRDefault="00427EDB" w:rsidP="005B4E47">
      <w:pPr>
        <w:snapToGrid w:val="0"/>
        <w:spacing w:line="264" w:lineRule="auto"/>
        <w:ind w:left="708" w:hanging="708"/>
        <w:jc w:val="both"/>
        <w:rPr>
          <w:rFonts w:asciiTheme="majorHAnsi" w:hAnsiTheme="majorHAnsi" w:cs="Tahoma"/>
          <w:sz w:val="22"/>
          <w:szCs w:val="22"/>
        </w:rPr>
      </w:pPr>
    </w:p>
    <w:p w14:paraId="30F22F2C" w14:textId="77777777" w:rsidR="00427EDB" w:rsidRDefault="00427EDB" w:rsidP="005B4E47">
      <w:pPr>
        <w:snapToGrid w:val="0"/>
        <w:spacing w:line="264" w:lineRule="auto"/>
        <w:ind w:left="708" w:hanging="708"/>
        <w:jc w:val="both"/>
        <w:rPr>
          <w:rFonts w:asciiTheme="majorHAnsi" w:hAnsiTheme="majorHAnsi" w:cs="Tahoma"/>
          <w:sz w:val="22"/>
          <w:szCs w:val="22"/>
        </w:rPr>
      </w:pPr>
    </w:p>
    <w:p w14:paraId="560878AF" w14:textId="77777777" w:rsidR="00427EDB" w:rsidRPr="00427EDB" w:rsidRDefault="00427EDB" w:rsidP="005B4E47">
      <w:pPr>
        <w:snapToGrid w:val="0"/>
        <w:spacing w:line="264" w:lineRule="auto"/>
        <w:ind w:left="708" w:hanging="708"/>
        <w:jc w:val="both"/>
        <w:rPr>
          <w:rFonts w:asciiTheme="majorHAnsi" w:hAnsiTheme="majorHAnsi" w:cs="Tahoma"/>
          <w:sz w:val="22"/>
          <w:szCs w:val="22"/>
        </w:rPr>
      </w:pPr>
    </w:p>
    <w:p w14:paraId="393A55C1" w14:textId="77777777" w:rsidR="00E84D58" w:rsidRPr="00427EDB" w:rsidRDefault="00E84D58" w:rsidP="005B4E47">
      <w:pPr>
        <w:snapToGrid w:val="0"/>
        <w:spacing w:line="264" w:lineRule="auto"/>
        <w:ind w:left="708" w:hanging="708"/>
        <w:jc w:val="both"/>
        <w:rPr>
          <w:rFonts w:asciiTheme="majorHAnsi" w:hAnsiTheme="majorHAnsi" w:cs="Tahoma"/>
          <w:sz w:val="22"/>
          <w:szCs w:val="22"/>
        </w:rPr>
      </w:pPr>
    </w:p>
    <w:p w14:paraId="25CBA1D7" w14:textId="77777777" w:rsidR="00077CD9" w:rsidRPr="00427EDB" w:rsidRDefault="00077CD9" w:rsidP="005B4E47">
      <w:pPr>
        <w:snapToGrid w:val="0"/>
        <w:spacing w:line="264" w:lineRule="auto"/>
        <w:ind w:left="708" w:hanging="708"/>
        <w:jc w:val="both"/>
        <w:rPr>
          <w:rFonts w:asciiTheme="majorHAnsi" w:hAnsiTheme="majorHAnsi" w:cs="Tahoma"/>
          <w:sz w:val="22"/>
          <w:szCs w:val="22"/>
        </w:rPr>
      </w:pPr>
    </w:p>
    <w:p w14:paraId="100C8309" w14:textId="77777777" w:rsidR="00D950A7" w:rsidRPr="00427EDB" w:rsidRDefault="00D12451" w:rsidP="001564BB">
      <w:pPr>
        <w:pStyle w:val="Zkladntext"/>
        <w:tabs>
          <w:tab w:val="left" w:pos="709"/>
        </w:tabs>
        <w:spacing w:line="264" w:lineRule="auto"/>
        <w:jc w:val="center"/>
        <w:rPr>
          <w:rFonts w:asciiTheme="majorHAnsi" w:hAnsiTheme="majorHAnsi" w:cs="Tahoma"/>
          <w:b/>
          <w:sz w:val="22"/>
          <w:szCs w:val="22"/>
        </w:rPr>
      </w:pPr>
      <w:r w:rsidRPr="00427EDB">
        <w:rPr>
          <w:rFonts w:asciiTheme="majorHAnsi" w:hAnsiTheme="majorHAnsi" w:cs="Tahoma"/>
          <w:b/>
          <w:sz w:val="22"/>
          <w:szCs w:val="22"/>
        </w:rPr>
        <w:lastRenderedPageBreak/>
        <w:t>Článek 4</w:t>
      </w:r>
    </w:p>
    <w:p w14:paraId="4B0BA026" w14:textId="530F08D5" w:rsidR="00D950A7" w:rsidRPr="00427EDB" w:rsidRDefault="00D12451" w:rsidP="001564BB">
      <w:pPr>
        <w:spacing w:line="264" w:lineRule="auto"/>
        <w:jc w:val="center"/>
        <w:rPr>
          <w:rFonts w:asciiTheme="majorHAnsi" w:hAnsiTheme="majorHAnsi" w:cs="Tahoma"/>
          <w:b/>
          <w:sz w:val="22"/>
          <w:szCs w:val="22"/>
        </w:rPr>
      </w:pPr>
      <w:r w:rsidRPr="00427EDB">
        <w:rPr>
          <w:rFonts w:asciiTheme="majorHAnsi" w:hAnsiTheme="majorHAnsi" w:cs="Tahoma"/>
          <w:b/>
          <w:sz w:val="22"/>
          <w:szCs w:val="22"/>
        </w:rPr>
        <w:t xml:space="preserve">Místo </w:t>
      </w:r>
      <w:r w:rsidR="00EC16FA" w:rsidRPr="00427EDB">
        <w:rPr>
          <w:rFonts w:asciiTheme="majorHAnsi" w:hAnsiTheme="majorHAnsi" w:cs="Tahoma"/>
          <w:b/>
          <w:sz w:val="22"/>
          <w:szCs w:val="22"/>
        </w:rPr>
        <w:t>předmětu plnění</w:t>
      </w:r>
    </w:p>
    <w:p w14:paraId="180BAE45" w14:textId="77777777" w:rsidR="00D950A7" w:rsidRPr="00427EDB" w:rsidRDefault="00D950A7" w:rsidP="00F43686">
      <w:pPr>
        <w:spacing w:line="264" w:lineRule="auto"/>
        <w:jc w:val="center"/>
        <w:rPr>
          <w:rFonts w:asciiTheme="majorHAnsi" w:hAnsiTheme="majorHAnsi" w:cs="Tahoma"/>
          <w:b/>
          <w:sz w:val="22"/>
          <w:szCs w:val="22"/>
        </w:rPr>
      </w:pPr>
    </w:p>
    <w:p w14:paraId="13294617" w14:textId="1F7D9587" w:rsidR="00D950A7" w:rsidRPr="00427EDB" w:rsidRDefault="00D12451" w:rsidP="00EC16FA">
      <w:pPr>
        <w:pStyle w:val="Zkladntextodsazen3"/>
        <w:numPr>
          <w:ilvl w:val="1"/>
          <w:numId w:val="5"/>
        </w:numPr>
        <w:tabs>
          <w:tab w:val="left" w:pos="709"/>
        </w:tabs>
        <w:snapToGrid w:val="0"/>
        <w:spacing w:after="0" w:line="264" w:lineRule="auto"/>
        <w:ind w:left="709" w:hanging="709"/>
        <w:rPr>
          <w:rFonts w:asciiTheme="majorHAnsi" w:hAnsiTheme="majorHAnsi" w:cs="Tahoma"/>
          <w:i/>
          <w:sz w:val="22"/>
          <w:szCs w:val="22"/>
        </w:rPr>
      </w:pPr>
      <w:r w:rsidRPr="00427EDB">
        <w:rPr>
          <w:rFonts w:asciiTheme="majorHAnsi" w:hAnsiTheme="majorHAnsi" w:cs="Tahoma"/>
          <w:sz w:val="22"/>
          <w:szCs w:val="22"/>
        </w:rPr>
        <w:t>Míst</w:t>
      </w:r>
      <w:r w:rsidR="00EC16FA" w:rsidRPr="00427EDB">
        <w:rPr>
          <w:rFonts w:asciiTheme="majorHAnsi" w:hAnsiTheme="majorHAnsi" w:cs="Tahoma"/>
          <w:sz w:val="22"/>
          <w:szCs w:val="22"/>
        </w:rPr>
        <w:t xml:space="preserve">o předmětu </w:t>
      </w:r>
      <w:r w:rsidRPr="00427EDB">
        <w:rPr>
          <w:rFonts w:asciiTheme="majorHAnsi" w:hAnsiTheme="majorHAnsi" w:cs="Tahoma"/>
          <w:sz w:val="22"/>
          <w:szCs w:val="22"/>
        </w:rPr>
        <w:t xml:space="preserve">plnění </w:t>
      </w:r>
      <w:r w:rsidR="00EC16FA" w:rsidRPr="00427EDB">
        <w:rPr>
          <w:rFonts w:asciiTheme="majorHAnsi" w:hAnsiTheme="majorHAnsi" w:cs="Tahoma"/>
          <w:sz w:val="22"/>
          <w:szCs w:val="22"/>
        </w:rPr>
        <w:t>je</w:t>
      </w:r>
      <w:r w:rsidR="00247003" w:rsidRPr="00427EDB">
        <w:rPr>
          <w:rFonts w:asciiTheme="majorHAnsi" w:hAnsiTheme="majorHAnsi" w:cs="Tahoma"/>
          <w:sz w:val="22"/>
          <w:szCs w:val="22"/>
        </w:rPr>
        <w:t xml:space="preserve"> </w:t>
      </w:r>
      <w:r w:rsidR="000765D7" w:rsidRPr="00427EDB">
        <w:rPr>
          <w:rFonts w:asciiTheme="majorHAnsi" w:hAnsiTheme="majorHAnsi" w:cs="Tahoma"/>
          <w:sz w:val="22"/>
          <w:szCs w:val="22"/>
        </w:rPr>
        <w:t xml:space="preserve">sídlo zadavatele </w:t>
      </w:r>
      <w:r w:rsidR="000765D7" w:rsidRPr="00427EDB">
        <w:rPr>
          <w:rFonts w:asciiTheme="majorHAnsi" w:hAnsiTheme="majorHAnsi"/>
          <w:sz w:val="22"/>
          <w:szCs w:val="22"/>
        </w:rPr>
        <w:t>Purkyňova 2731/11, 695 01 Hodonín</w:t>
      </w:r>
    </w:p>
    <w:p w14:paraId="31729C99" w14:textId="77777777" w:rsidR="0001387E" w:rsidRPr="00427EDB" w:rsidRDefault="0001387E" w:rsidP="00F930D7">
      <w:pPr>
        <w:pStyle w:val="Zkladntextodsazen3"/>
        <w:tabs>
          <w:tab w:val="left" w:pos="709"/>
        </w:tabs>
        <w:snapToGrid w:val="0"/>
        <w:spacing w:after="0" w:line="264" w:lineRule="auto"/>
        <w:ind w:left="0"/>
        <w:rPr>
          <w:rFonts w:asciiTheme="majorHAnsi" w:hAnsiTheme="majorHAnsi" w:cs="Tahoma"/>
          <w:sz w:val="22"/>
          <w:szCs w:val="22"/>
        </w:rPr>
      </w:pPr>
    </w:p>
    <w:p w14:paraId="14EE74EC" w14:textId="77777777" w:rsidR="00077CD9" w:rsidRPr="00427EDB" w:rsidRDefault="00077CD9" w:rsidP="00F930D7">
      <w:pPr>
        <w:pStyle w:val="Zkladntextodsazen3"/>
        <w:tabs>
          <w:tab w:val="left" w:pos="709"/>
        </w:tabs>
        <w:snapToGrid w:val="0"/>
        <w:spacing w:after="0" w:line="264" w:lineRule="auto"/>
        <w:ind w:left="0"/>
        <w:rPr>
          <w:rFonts w:asciiTheme="majorHAnsi" w:hAnsiTheme="majorHAnsi" w:cs="Tahoma"/>
          <w:sz w:val="22"/>
          <w:szCs w:val="22"/>
        </w:rPr>
      </w:pPr>
    </w:p>
    <w:p w14:paraId="1B084553" w14:textId="77777777" w:rsidR="00D950A7" w:rsidRPr="00427EDB" w:rsidRDefault="00D950A7" w:rsidP="001564BB">
      <w:pPr>
        <w:pStyle w:val="Zkladntext"/>
        <w:tabs>
          <w:tab w:val="left" w:pos="709"/>
        </w:tabs>
        <w:spacing w:line="264" w:lineRule="auto"/>
        <w:jc w:val="center"/>
        <w:rPr>
          <w:rFonts w:asciiTheme="majorHAnsi" w:hAnsiTheme="majorHAnsi" w:cs="Tahoma"/>
          <w:b/>
          <w:sz w:val="22"/>
          <w:szCs w:val="22"/>
        </w:rPr>
      </w:pPr>
      <w:r w:rsidRPr="00427EDB">
        <w:rPr>
          <w:rFonts w:asciiTheme="majorHAnsi" w:hAnsiTheme="majorHAnsi" w:cs="Tahoma"/>
          <w:b/>
          <w:sz w:val="22"/>
          <w:szCs w:val="22"/>
        </w:rPr>
        <w:t>Článek 5</w:t>
      </w:r>
    </w:p>
    <w:p w14:paraId="27582E7C" w14:textId="77777777" w:rsidR="00D950A7" w:rsidRPr="00427EDB" w:rsidRDefault="00D950A7" w:rsidP="001564BB">
      <w:pPr>
        <w:pStyle w:val="Zkladntext"/>
        <w:tabs>
          <w:tab w:val="left" w:pos="709"/>
        </w:tabs>
        <w:spacing w:line="264" w:lineRule="auto"/>
        <w:jc w:val="center"/>
        <w:rPr>
          <w:rFonts w:asciiTheme="majorHAnsi" w:hAnsiTheme="majorHAnsi" w:cs="Tahoma"/>
          <w:b/>
          <w:sz w:val="22"/>
          <w:szCs w:val="22"/>
        </w:rPr>
      </w:pPr>
      <w:r w:rsidRPr="00427EDB">
        <w:rPr>
          <w:rFonts w:asciiTheme="majorHAnsi" w:hAnsiTheme="majorHAnsi" w:cs="Tahoma"/>
          <w:b/>
          <w:sz w:val="22"/>
          <w:szCs w:val="22"/>
        </w:rPr>
        <w:t>Cena za dílo, platební podmínky</w:t>
      </w:r>
    </w:p>
    <w:p w14:paraId="7CFC20C3" w14:textId="77777777" w:rsidR="00D950A7" w:rsidRPr="00427EDB" w:rsidRDefault="00D950A7" w:rsidP="00F43686">
      <w:pPr>
        <w:pStyle w:val="Zkladntext"/>
        <w:tabs>
          <w:tab w:val="left" w:pos="709"/>
        </w:tabs>
        <w:spacing w:line="264" w:lineRule="auto"/>
        <w:jc w:val="center"/>
        <w:rPr>
          <w:rFonts w:asciiTheme="majorHAnsi" w:hAnsiTheme="majorHAnsi" w:cs="Tahoma"/>
          <w:sz w:val="22"/>
          <w:szCs w:val="22"/>
        </w:rPr>
      </w:pPr>
    </w:p>
    <w:p w14:paraId="6F81D13F" w14:textId="77777777" w:rsidR="00D950A7" w:rsidRPr="00427EDB" w:rsidRDefault="00D950A7" w:rsidP="00F43686">
      <w:pPr>
        <w:pStyle w:val="AAOdstavec"/>
        <w:spacing w:line="264" w:lineRule="auto"/>
        <w:rPr>
          <w:rFonts w:asciiTheme="majorHAnsi" w:hAnsiTheme="majorHAnsi" w:cs="Tahoma"/>
          <w:sz w:val="22"/>
          <w:szCs w:val="22"/>
        </w:rPr>
      </w:pPr>
      <w:proofErr w:type="gramStart"/>
      <w:r w:rsidRPr="00427EDB">
        <w:rPr>
          <w:rFonts w:asciiTheme="majorHAnsi" w:hAnsiTheme="majorHAnsi" w:cs="Tahoma"/>
          <w:sz w:val="22"/>
          <w:szCs w:val="22"/>
        </w:rPr>
        <w:t>5.1</w:t>
      </w:r>
      <w:proofErr w:type="gramEnd"/>
      <w:r w:rsidRPr="00427EDB">
        <w:rPr>
          <w:rFonts w:asciiTheme="majorHAnsi" w:hAnsiTheme="majorHAnsi" w:cs="Tahoma"/>
          <w:sz w:val="22"/>
          <w:szCs w:val="22"/>
        </w:rPr>
        <w:t>.</w:t>
      </w:r>
      <w:r w:rsidRPr="00427EDB">
        <w:rPr>
          <w:rFonts w:asciiTheme="majorHAnsi" w:hAnsiTheme="majorHAnsi" w:cs="Tahoma"/>
          <w:sz w:val="22"/>
          <w:szCs w:val="22"/>
        </w:rPr>
        <w:tab/>
        <w:t>Smluvní strany se dohodly na této celkové výši ceny za dílo:</w:t>
      </w:r>
    </w:p>
    <w:p w14:paraId="62455A31" w14:textId="77777777" w:rsidR="00D950A7" w:rsidRPr="00427EDB" w:rsidRDefault="00D950A7" w:rsidP="00E878AF">
      <w:pPr>
        <w:pStyle w:val="AAOdstavec"/>
        <w:numPr>
          <w:ilvl w:val="0"/>
          <w:numId w:val="6"/>
        </w:numPr>
        <w:spacing w:line="264" w:lineRule="auto"/>
        <w:rPr>
          <w:rFonts w:asciiTheme="majorHAnsi" w:hAnsiTheme="majorHAnsi" w:cs="Tahoma"/>
          <w:sz w:val="22"/>
          <w:szCs w:val="22"/>
        </w:rPr>
      </w:pPr>
      <w:r w:rsidRPr="00427EDB">
        <w:rPr>
          <w:rFonts w:asciiTheme="majorHAnsi" w:hAnsiTheme="majorHAnsi" w:cs="Tahoma"/>
          <w:sz w:val="22"/>
          <w:szCs w:val="22"/>
        </w:rPr>
        <w:t xml:space="preserve">Cena bez DPH </w:t>
      </w:r>
      <w:proofErr w:type="spellStart"/>
      <w:r w:rsidRPr="00427EDB">
        <w:rPr>
          <w:rFonts w:asciiTheme="majorHAnsi" w:hAnsiTheme="majorHAnsi" w:cs="Tahoma"/>
          <w:sz w:val="22"/>
          <w:szCs w:val="22"/>
        </w:rPr>
        <w:t>xxx</w:t>
      </w:r>
      <w:proofErr w:type="spellEnd"/>
      <w:r w:rsidRPr="00427EDB">
        <w:rPr>
          <w:rFonts w:asciiTheme="majorHAnsi" w:hAnsiTheme="majorHAnsi" w:cs="Tahoma"/>
          <w:sz w:val="22"/>
          <w:szCs w:val="22"/>
        </w:rPr>
        <w:t xml:space="preserve"> Kč (slovy: </w:t>
      </w:r>
      <w:proofErr w:type="spellStart"/>
      <w:r w:rsidRPr="00427EDB">
        <w:rPr>
          <w:rFonts w:asciiTheme="majorHAnsi" w:hAnsiTheme="majorHAnsi" w:cs="Tahoma"/>
          <w:sz w:val="22"/>
          <w:szCs w:val="22"/>
        </w:rPr>
        <w:t>xxx</w:t>
      </w:r>
      <w:proofErr w:type="spellEnd"/>
      <w:r w:rsidRPr="00427EDB">
        <w:rPr>
          <w:rFonts w:asciiTheme="majorHAnsi" w:hAnsiTheme="majorHAnsi" w:cs="Tahoma"/>
          <w:sz w:val="22"/>
          <w:szCs w:val="22"/>
        </w:rPr>
        <w:t xml:space="preserve"> korun českých)</w:t>
      </w:r>
    </w:p>
    <w:p w14:paraId="19A1F0D4" w14:textId="77777777" w:rsidR="00D950A7" w:rsidRPr="00427EDB" w:rsidRDefault="00D950A7" w:rsidP="00E878AF">
      <w:pPr>
        <w:pStyle w:val="AAOdstavec"/>
        <w:numPr>
          <w:ilvl w:val="0"/>
          <w:numId w:val="6"/>
        </w:numPr>
        <w:spacing w:line="264" w:lineRule="auto"/>
        <w:rPr>
          <w:rFonts w:asciiTheme="majorHAnsi" w:hAnsiTheme="majorHAnsi" w:cs="Tahoma"/>
          <w:sz w:val="22"/>
          <w:szCs w:val="22"/>
        </w:rPr>
      </w:pPr>
      <w:r w:rsidRPr="00427EDB">
        <w:rPr>
          <w:rFonts w:asciiTheme="majorHAnsi" w:hAnsiTheme="majorHAnsi" w:cs="Tahoma"/>
          <w:sz w:val="22"/>
          <w:szCs w:val="22"/>
        </w:rPr>
        <w:t xml:space="preserve">DPH </w:t>
      </w:r>
      <w:proofErr w:type="spellStart"/>
      <w:r w:rsidRPr="00427EDB">
        <w:rPr>
          <w:rFonts w:asciiTheme="majorHAnsi" w:hAnsiTheme="majorHAnsi" w:cs="Tahoma"/>
          <w:sz w:val="22"/>
          <w:szCs w:val="22"/>
        </w:rPr>
        <w:t>xxx</w:t>
      </w:r>
      <w:proofErr w:type="spellEnd"/>
      <w:r w:rsidRPr="00427EDB">
        <w:rPr>
          <w:rFonts w:asciiTheme="majorHAnsi" w:hAnsiTheme="majorHAnsi" w:cs="Tahoma"/>
          <w:sz w:val="22"/>
          <w:szCs w:val="22"/>
        </w:rPr>
        <w:t xml:space="preserve">% ve výši </w:t>
      </w:r>
      <w:proofErr w:type="spellStart"/>
      <w:r w:rsidRPr="00427EDB">
        <w:rPr>
          <w:rFonts w:asciiTheme="majorHAnsi" w:hAnsiTheme="majorHAnsi" w:cs="Tahoma"/>
          <w:sz w:val="22"/>
          <w:szCs w:val="22"/>
        </w:rPr>
        <w:t>xxx</w:t>
      </w:r>
      <w:proofErr w:type="spellEnd"/>
      <w:r w:rsidRPr="00427EDB">
        <w:rPr>
          <w:rFonts w:asciiTheme="majorHAnsi" w:hAnsiTheme="majorHAnsi" w:cs="Tahoma"/>
          <w:sz w:val="22"/>
          <w:szCs w:val="22"/>
        </w:rPr>
        <w:t xml:space="preserve"> Kč (slovy: </w:t>
      </w:r>
      <w:proofErr w:type="spellStart"/>
      <w:r w:rsidRPr="00427EDB">
        <w:rPr>
          <w:rFonts w:asciiTheme="majorHAnsi" w:hAnsiTheme="majorHAnsi" w:cs="Tahoma"/>
          <w:sz w:val="22"/>
          <w:szCs w:val="22"/>
        </w:rPr>
        <w:t>xxx</w:t>
      </w:r>
      <w:proofErr w:type="spellEnd"/>
      <w:r w:rsidRPr="00427EDB">
        <w:rPr>
          <w:rFonts w:asciiTheme="majorHAnsi" w:hAnsiTheme="majorHAnsi" w:cs="Tahoma"/>
          <w:sz w:val="22"/>
          <w:szCs w:val="22"/>
        </w:rPr>
        <w:t xml:space="preserve"> korun českých)</w:t>
      </w:r>
    </w:p>
    <w:p w14:paraId="74A0C57C" w14:textId="77777777" w:rsidR="00D950A7" w:rsidRPr="00427EDB" w:rsidRDefault="00D950A7" w:rsidP="00E878AF">
      <w:pPr>
        <w:pStyle w:val="AAOdstavec"/>
        <w:numPr>
          <w:ilvl w:val="0"/>
          <w:numId w:val="6"/>
        </w:numPr>
        <w:spacing w:line="264" w:lineRule="auto"/>
        <w:rPr>
          <w:rFonts w:asciiTheme="majorHAnsi" w:hAnsiTheme="majorHAnsi" w:cs="Tahoma"/>
          <w:sz w:val="22"/>
          <w:szCs w:val="22"/>
        </w:rPr>
      </w:pPr>
      <w:r w:rsidRPr="00427EDB">
        <w:rPr>
          <w:rFonts w:asciiTheme="majorHAnsi" w:hAnsiTheme="majorHAnsi" w:cs="Tahoma"/>
          <w:sz w:val="22"/>
          <w:szCs w:val="22"/>
        </w:rPr>
        <w:t xml:space="preserve">Cena včetně DPH ve výši </w:t>
      </w:r>
      <w:proofErr w:type="spellStart"/>
      <w:r w:rsidRPr="00427EDB">
        <w:rPr>
          <w:rFonts w:asciiTheme="majorHAnsi" w:hAnsiTheme="majorHAnsi" w:cs="Tahoma"/>
          <w:sz w:val="22"/>
          <w:szCs w:val="22"/>
        </w:rPr>
        <w:t>xxx</w:t>
      </w:r>
      <w:proofErr w:type="spellEnd"/>
      <w:r w:rsidRPr="00427EDB">
        <w:rPr>
          <w:rFonts w:asciiTheme="majorHAnsi" w:hAnsiTheme="majorHAnsi" w:cs="Tahoma"/>
          <w:sz w:val="22"/>
          <w:szCs w:val="22"/>
        </w:rPr>
        <w:t xml:space="preserve"> Kč (slovy: </w:t>
      </w:r>
      <w:proofErr w:type="spellStart"/>
      <w:r w:rsidRPr="00427EDB">
        <w:rPr>
          <w:rFonts w:asciiTheme="majorHAnsi" w:hAnsiTheme="majorHAnsi" w:cs="Tahoma"/>
          <w:sz w:val="22"/>
          <w:szCs w:val="22"/>
        </w:rPr>
        <w:t>xxx</w:t>
      </w:r>
      <w:proofErr w:type="spellEnd"/>
      <w:r w:rsidRPr="00427EDB">
        <w:rPr>
          <w:rFonts w:asciiTheme="majorHAnsi" w:hAnsiTheme="majorHAnsi" w:cs="Tahoma"/>
          <w:sz w:val="22"/>
          <w:szCs w:val="22"/>
        </w:rPr>
        <w:t xml:space="preserve"> korun českých) </w:t>
      </w:r>
    </w:p>
    <w:p w14:paraId="56C52965" w14:textId="77777777" w:rsidR="00B24F19" w:rsidRPr="00427EDB" w:rsidRDefault="00B24F19" w:rsidP="00B24F19">
      <w:pPr>
        <w:pStyle w:val="AAOdstavec"/>
        <w:spacing w:line="264" w:lineRule="auto"/>
        <w:ind w:firstLine="708"/>
        <w:rPr>
          <w:rFonts w:asciiTheme="majorHAnsi" w:hAnsiTheme="majorHAnsi" w:cs="Tahoma"/>
          <w:sz w:val="22"/>
          <w:szCs w:val="22"/>
        </w:rPr>
      </w:pPr>
      <w:r w:rsidRPr="00427EDB">
        <w:rPr>
          <w:rFonts w:asciiTheme="majorHAnsi" w:hAnsiTheme="majorHAnsi" w:cs="Tahoma"/>
          <w:sz w:val="22"/>
          <w:szCs w:val="22"/>
        </w:rPr>
        <w:t xml:space="preserve">(dále též </w:t>
      </w:r>
      <w:r w:rsidRPr="00427EDB">
        <w:rPr>
          <w:rFonts w:asciiTheme="majorHAnsi" w:hAnsiTheme="majorHAnsi" w:cs="Tahoma"/>
          <w:b/>
          <w:sz w:val="22"/>
          <w:szCs w:val="22"/>
        </w:rPr>
        <w:t>„Cena za provedení díla“</w:t>
      </w:r>
      <w:r w:rsidRPr="00427EDB">
        <w:rPr>
          <w:rFonts w:asciiTheme="majorHAnsi" w:hAnsiTheme="majorHAnsi" w:cs="Tahoma"/>
          <w:sz w:val="22"/>
          <w:szCs w:val="22"/>
        </w:rPr>
        <w:t>);</w:t>
      </w:r>
    </w:p>
    <w:p w14:paraId="62593C2D" w14:textId="1C02423A" w:rsidR="00D950A7" w:rsidRPr="00427EDB" w:rsidRDefault="00D950A7" w:rsidP="00F43686">
      <w:pPr>
        <w:pStyle w:val="BodyText21"/>
        <w:widowControl/>
        <w:spacing w:line="264" w:lineRule="auto"/>
        <w:ind w:left="705" w:hanging="705"/>
        <w:rPr>
          <w:rFonts w:asciiTheme="majorHAnsi" w:hAnsiTheme="majorHAnsi" w:cs="Tahoma"/>
          <w:szCs w:val="22"/>
        </w:rPr>
      </w:pPr>
      <w:proofErr w:type="gramStart"/>
      <w:r w:rsidRPr="00427EDB">
        <w:rPr>
          <w:rFonts w:asciiTheme="majorHAnsi" w:hAnsiTheme="majorHAnsi" w:cs="Tahoma"/>
          <w:szCs w:val="22"/>
        </w:rPr>
        <w:t>5.2</w:t>
      </w:r>
      <w:proofErr w:type="gramEnd"/>
      <w:r w:rsidRPr="00427EDB">
        <w:rPr>
          <w:rFonts w:asciiTheme="majorHAnsi" w:hAnsiTheme="majorHAnsi" w:cs="Tahoma"/>
          <w:szCs w:val="22"/>
        </w:rPr>
        <w:t>.</w:t>
      </w:r>
      <w:r w:rsidRPr="00427EDB">
        <w:rPr>
          <w:rFonts w:asciiTheme="majorHAnsi" w:hAnsiTheme="majorHAnsi" w:cs="Tahoma"/>
          <w:szCs w:val="22"/>
        </w:rPr>
        <w:tab/>
        <w:t xml:space="preserve">V ceně za provedení díla jsou zahrnuty veškeré náklady </w:t>
      </w:r>
      <w:r w:rsidR="00380671" w:rsidRPr="00427EDB">
        <w:rPr>
          <w:rFonts w:asciiTheme="majorHAnsi" w:hAnsiTheme="majorHAnsi" w:cs="Tahoma"/>
          <w:szCs w:val="22"/>
        </w:rPr>
        <w:t>zhotovitel</w:t>
      </w:r>
      <w:r w:rsidRPr="00427EDB">
        <w:rPr>
          <w:rFonts w:asciiTheme="majorHAnsi" w:hAnsiTheme="majorHAnsi" w:cs="Tahoma"/>
          <w:szCs w:val="22"/>
        </w:rPr>
        <w:t xml:space="preserve">e, které při plnění svého závazku dle této smlouvy nebo v souvislosti s tím vynaloží, a to nejen náklady, které jsou uvedeny ve výchozích dokumentech předaných objednatelem, ale i náklady, jejichž vynaložení musí </w:t>
      </w:r>
      <w:r w:rsidR="00380671" w:rsidRPr="00427EDB">
        <w:rPr>
          <w:rFonts w:asciiTheme="majorHAnsi" w:hAnsiTheme="majorHAnsi" w:cs="Tahoma"/>
          <w:szCs w:val="22"/>
        </w:rPr>
        <w:t>zhotovitel</w:t>
      </w:r>
      <w:r w:rsidRPr="00427EDB">
        <w:rPr>
          <w:rFonts w:asciiTheme="majorHAnsi" w:hAnsiTheme="majorHAnsi" w:cs="Tahoma"/>
          <w:szCs w:val="22"/>
        </w:rPr>
        <w:t xml:space="preserve"> z titulu své odbornosti předpokládat, a to i na základě zkušeností s prováděním podobných </w:t>
      </w:r>
      <w:r w:rsidR="00334C59" w:rsidRPr="00427EDB">
        <w:rPr>
          <w:rFonts w:asciiTheme="majorHAnsi" w:hAnsiTheme="majorHAnsi" w:cs="Tahoma"/>
          <w:szCs w:val="22"/>
        </w:rPr>
        <w:t>projektů</w:t>
      </w:r>
      <w:r w:rsidRPr="00427EDB">
        <w:rPr>
          <w:rFonts w:asciiTheme="majorHAnsi" w:hAnsiTheme="majorHAnsi" w:cs="Tahoma"/>
          <w:szCs w:val="22"/>
        </w:rPr>
        <w:t xml:space="preserve">. Jedná se zejména o náklady na </w:t>
      </w:r>
      <w:r w:rsidR="00334C59" w:rsidRPr="00427EDB">
        <w:rPr>
          <w:rFonts w:asciiTheme="majorHAnsi" w:hAnsiTheme="majorHAnsi" w:cs="Tahoma"/>
          <w:szCs w:val="22"/>
        </w:rPr>
        <w:t xml:space="preserve">veškeré podklady, </w:t>
      </w:r>
      <w:r w:rsidR="004C7713" w:rsidRPr="00427EDB">
        <w:rPr>
          <w:rFonts w:asciiTheme="majorHAnsi" w:hAnsiTheme="majorHAnsi" w:cs="Tahoma"/>
          <w:szCs w:val="22"/>
        </w:rPr>
        <w:t xml:space="preserve">posudky, </w:t>
      </w:r>
      <w:r w:rsidR="00334C59" w:rsidRPr="00427EDB">
        <w:rPr>
          <w:rFonts w:asciiTheme="majorHAnsi" w:hAnsiTheme="majorHAnsi" w:cs="Tahoma"/>
          <w:szCs w:val="22"/>
        </w:rPr>
        <w:t xml:space="preserve">návrhy, studie, měření, </w:t>
      </w:r>
      <w:r w:rsidR="004C7713" w:rsidRPr="00427EDB">
        <w:rPr>
          <w:rFonts w:asciiTheme="majorHAnsi" w:hAnsiTheme="majorHAnsi" w:cs="Tahoma"/>
          <w:szCs w:val="22"/>
        </w:rPr>
        <w:t xml:space="preserve">sondy, </w:t>
      </w:r>
      <w:r w:rsidR="00334C59" w:rsidRPr="00427EDB">
        <w:rPr>
          <w:rFonts w:asciiTheme="majorHAnsi" w:hAnsiTheme="majorHAnsi" w:cs="Tahoma"/>
          <w:szCs w:val="22"/>
        </w:rPr>
        <w:t>stanoviska, analýzy a jiné dokumenty potřebné pro komplexnost podkladového materiálu v rámci vypracování dotčeného stupně projektové dokumentace</w:t>
      </w:r>
      <w:r w:rsidRPr="00427EDB">
        <w:rPr>
          <w:rFonts w:asciiTheme="majorHAnsi" w:hAnsiTheme="majorHAnsi" w:cs="Tahoma"/>
          <w:szCs w:val="22"/>
        </w:rPr>
        <w:t xml:space="preserve">. Dále se jedná zejména o náklady na režie, mzdy, sociální pojištění, </w:t>
      </w:r>
      <w:r w:rsidR="00D12451" w:rsidRPr="00427EDB">
        <w:rPr>
          <w:rFonts w:asciiTheme="majorHAnsi" w:hAnsiTheme="majorHAnsi" w:cs="Tahoma"/>
          <w:szCs w:val="22"/>
        </w:rPr>
        <w:t>pojištění dle smlouvy, poplatky apod. dle obecně závazných platných předpisů.</w:t>
      </w:r>
    </w:p>
    <w:p w14:paraId="1466707A" w14:textId="4CCE4224" w:rsidR="00D950A7" w:rsidRPr="00427EDB" w:rsidRDefault="00D12451" w:rsidP="00F43686">
      <w:pPr>
        <w:pStyle w:val="BodyText21"/>
        <w:widowControl/>
        <w:spacing w:line="264" w:lineRule="auto"/>
        <w:ind w:left="705" w:hanging="705"/>
        <w:rPr>
          <w:rFonts w:asciiTheme="majorHAnsi" w:hAnsiTheme="majorHAnsi" w:cs="Tahoma"/>
          <w:szCs w:val="22"/>
        </w:rPr>
      </w:pPr>
      <w:proofErr w:type="gramStart"/>
      <w:r w:rsidRPr="00427EDB">
        <w:rPr>
          <w:rFonts w:asciiTheme="majorHAnsi" w:hAnsiTheme="majorHAnsi" w:cs="Tahoma"/>
          <w:szCs w:val="22"/>
        </w:rPr>
        <w:t>5.3</w:t>
      </w:r>
      <w:proofErr w:type="gramEnd"/>
      <w:r w:rsidRPr="00427EDB">
        <w:rPr>
          <w:rFonts w:asciiTheme="majorHAnsi" w:hAnsiTheme="majorHAnsi" w:cs="Tahoma"/>
          <w:szCs w:val="22"/>
        </w:rPr>
        <w:t>.</w:t>
      </w:r>
      <w:r w:rsidRPr="00427EDB">
        <w:rPr>
          <w:rFonts w:asciiTheme="majorHAnsi" w:hAnsiTheme="majorHAnsi" w:cs="Tahoma"/>
          <w:szCs w:val="22"/>
        </w:rPr>
        <w:tab/>
        <w:t xml:space="preserve">Objednatelem nebudou na cenu za provedení díla poskytována jakákoli plnění (zálohy) před zahájením provádění díla. </w:t>
      </w:r>
    </w:p>
    <w:p w14:paraId="38F5C1E7" w14:textId="27849642" w:rsidR="008B087A" w:rsidRPr="00427EDB" w:rsidRDefault="00D12451" w:rsidP="00E878AF">
      <w:pPr>
        <w:pStyle w:val="Odstavecseseznamem"/>
        <w:numPr>
          <w:ilvl w:val="1"/>
          <w:numId w:val="10"/>
        </w:numPr>
        <w:tabs>
          <w:tab w:val="left" w:pos="-1701"/>
        </w:tabs>
        <w:ind w:left="709" w:hanging="709"/>
        <w:jc w:val="both"/>
        <w:rPr>
          <w:rFonts w:asciiTheme="majorHAnsi" w:hAnsiTheme="majorHAnsi"/>
          <w:sz w:val="22"/>
          <w:szCs w:val="22"/>
        </w:rPr>
      </w:pPr>
      <w:r w:rsidRPr="00427EDB">
        <w:rPr>
          <w:rFonts w:asciiTheme="majorHAnsi" w:hAnsiTheme="majorHAnsi"/>
          <w:sz w:val="22"/>
          <w:szCs w:val="22"/>
        </w:rPr>
        <w:t xml:space="preserve">Úplata za provedené práce bude účtována prostřednictvím daňového dokladu – faktury </w:t>
      </w:r>
      <w:r w:rsidR="00AF1441" w:rsidRPr="00427EDB">
        <w:rPr>
          <w:rFonts w:asciiTheme="majorHAnsi" w:hAnsiTheme="majorHAnsi"/>
          <w:sz w:val="22"/>
          <w:szCs w:val="22"/>
        </w:rPr>
        <w:t>po dokončení předmětu této smlouvy</w:t>
      </w:r>
      <w:r w:rsidRPr="00427EDB">
        <w:rPr>
          <w:rFonts w:asciiTheme="majorHAnsi" w:hAnsiTheme="majorHAnsi"/>
          <w:sz w:val="22"/>
          <w:szCs w:val="22"/>
        </w:rPr>
        <w:t>.</w:t>
      </w:r>
    </w:p>
    <w:p w14:paraId="2AE611CB" w14:textId="36773747" w:rsidR="00415784" w:rsidRPr="00427EDB" w:rsidRDefault="00D950A7" w:rsidP="0018545E">
      <w:pPr>
        <w:pStyle w:val="BodyText21"/>
        <w:widowControl/>
        <w:ind w:left="705" w:hanging="705"/>
        <w:rPr>
          <w:rFonts w:asciiTheme="majorHAnsi" w:hAnsiTheme="majorHAnsi" w:cs="Tahoma"/>
          <w:szCs w:val="22"/>
        </w:rPr>
      </w:pPr>
      <w:proofErr w:type="gramStart"/>
      <w:r w:rsidRPr="00427EDB">
        <w:rPr>
          <w:rFonts w:asciiTheme="majorHAnsi" w:hAnsiTheme="majorHAnsi" w:cs="Tahoma"/>
          <w:szCs w:val="22"/>
        </w:rPr>
        <w:t>5.5</w:t>
      </w:r>
      <w:proofErr w:type="gramEnd"/>
      <w:r w:rsidRPr="00427EDB">
        <w:rPr>
          <w:rFonts w:asciiTheme="majorHAnsi" w:hAnsiTheme="majorHAnsi" w:cs="Tahoma"/>
          <w:szCs w:val="22"/>
        </w:rPr>
        <w:t>.</w:t>
      </w:r>
      <w:r w:rsidRPr="00427EDB">
        <w:rPr>
          <w:rFonts w:asciiTheme="majorHAnsi" w:hAnsiTheme="majorHAnsi" w:cs="Tahoma"/>
          <w:szCs w:val="22"/>
        </w:rPr>
        <w:tab/>
        <w:t xml:space="preserve">Daňový doklad bude obsahovat pojmové náležitosti daňového dokladu stanovené zákonem č. 235/2004 Sb., o dani z přidané hodnoty, ve znění pozdějších předpisů, a zákonem č. 563/1991 Sb., o účetnictví, ve znění pozdějších předpisů. V případě, že daňový doklad nebude obsahovat správné údaje či bude neúplný, je objednatel oprávněn daňový doklad vrátit </w:t>
      </w:r>
      <w:r w:rsidR="00380671" w:rsidRPr="00427EDB">
        <w:rPr>
          <w:rFonts w:asciiTheme="majorHAnsi" w:hAnsiTheme="majorHAnsi" w:cs="Tahoma"/>
          <w:szCs w:val="22"/>
        </w:rPr>
        <w:t>zhotovitel</w:t>
      </w:r>
      <w:r w:rsidRPr="00427EDB">
        <w:rPr>
          <w:rFonts w:asciiTheme="majorHAnsi" w:hAnsiTheme="majorHAnsi" w:cs="Tahoma"/>
          <w:szCs w:val="22"/>
        </w:rPr>
        <w:t xml:space="preserve">i. </w:t>
      </w:r>
      <w:r w:rsidR="00380671" w:rsidRPr="00427EDB">
        <w:rPr>
          <w:rFonts w:asciiTheme="majorHAnsi" w:hAnsiTheme="majorHAnsi" w:cs="Tahoma"/>
          <w:szCs w:val="22"/>
        </w:rPr>
        <w:t>Zhotovitel</w:t>
      </w:r>
      <w:r w:rsidRPr="00427EDB">
        <w:rPr>
          <w:rFonts w:asciiTheme="majorHAnsi" w:hAnsiTheme="majorHAnsi" w:cs="Tahoma"/>
          <w:szCs w:val="22"/>
        </w:rPr>
        <w:t xml:space="preserve"> je povinen takový daňový doklad opravit, event. vystavit nový daňový doklad - lhůta splatnosti počíná v takovém případě běžet ode dne doručení opraveného či nově vystaveného dokladu objednateli. </w:t>
      </w:r>
    </w:p>
    <w:p w14:paraId="57456266" w14:textId="7B828CC5" w:rsidR="00D950A7" w:rsidRPr="00427EDB" w:rsidRDefault="00D950A7" w:rsidP="00334C59">
      <w:pPr>
        <w:pStyle w:val="BodyText21"/>
        <w:widowControl/>
        <w:spacing w:line="264" w:lineRule="auto"/>
        <w:ind w:left="705" w:hanging="705"/>
        <w:rPr>
          <w:rFonts w:asciiTheme="majorHAnsi" w:hAnsiTheme="majorHAnsi" w:cs="Tahoma"/>
          <w:szCs w:val="22"/>
        </w:rPr>
      </w:pPr>
      <w:proofErr w:type="gramStart"/>
      <w:r w:rsidRPr="00427EDB">
        <w:rPr>
          <w:rFonts w:asciiTheme="majorHAnsi" w:hAnsiTheme="majorHAnsi" w:cs="Tahoma"/>
          <w:szCs w:val="22"/>
        </w:rPr>
        <w:t>5.6</w:t>
      </w:r>
      <w:proofErr w:type="gramEnd"/>
      <w:r w:rsidRPr="00427EDB">
        <w:rPr>
          <w:rFonts w:asciiTheme="majorHAnsi" w:hAnsiTheme="majorHAnsi" w:cs="Tahoma"/>
          <w:szCs w:val="22"/>
        </w:rPr>
        <w:t>.</w:t>
      </w:r>
      <w:r w:rsidRPr="00427EDB">
        <w:rPr>
          <w:rFonts w:asciiTheme="majorHAnsi" w:hAnsiTheme="majorHAnsi" w:cs="Tahoma"/>
          <w:szCs w:val="22"/>
        </w:rPr>
        <w:tab/>
      </w:r>
      <w:r w:rsidR="00D12451" w:rsidRPr="00427EDB">
        <w:rPr>
          <w:rFonts w:asciiTheme="majorHAnsi" w:hAnsiTheme="majorHAnsi" w:cs="Calibri"/>
          <w:szCs w:val="22"/>
        </w:rPr>
        <w:t xml:space="preserve">Splatnost daňových dokladů je smluvními stranami dohodnuta na </w:t>
      </w:r>
      <w:r w:rsidR="008B087A" w:rsidRPr="00427EDB">
        <w:rPr>
          <w:rFonts w:asciiTheme="majorHAnsi" w:hAnsiTheme="majorHAnsi" w:cs="Calibri"/>
          <w:szCs w:val="22"/>
        </w:rPr>
        <w:t>30</w:t>
      </w:r>
      <w:r w:rsidR="00D12451" w:rsidRPr="00427EDB">
        <w:rPr>
          <w:rFonts w:asciiTheme="majorHAnsi" w:hAnsiTheme="majorHAnsi" w:cs="Calibri"/>
          <w:szCs w:val="22"/>
        </w:rPr>
        <w:t xml:space="preserve"> kalendářních dní ode dne řádného předání faktury </w:t>
      </w:r>
      <w:r w:rsidR="00380671" w:rsidRPr="00427EDB">
        <w:rPr>
          <w:rFonts w:asciiTheme="majorHAnsi" w:hAnsiTheme="majorHAnsi" w:cs="Calibri"/>
          <w:szCs w:val="22"/>
        </w:rPr>
        <w:t>zhotovitel</w:t>
      </w:r>
      <w:r w:rsidR="00D12451" w:rsidRPr="00427EDB">
        <w:rPr>
          <w:rFonts w:asciiTheme="majorHAnsi" w:hAnsiTheme="majorHAnsi" w:cs="Calibri"/>
          <w:szCs w:val="22"/>
        </w:rPr>
        <w:t xml:space="preserve">em objednateli. Daňový doklad se považuje za řádně a včas zaplacený, bude-li poslední den této lhůty účtovaná částka ve výši odsouhlasené objednatelem odepsána z účtu ve prospěch účtu </w:t>
      </w:r>
      <w:r w:rsidR="00380671" w:rsidRPr="00427EDB">
        <w:rPr>
          <w:rFonts w:asciiTheme="majorHAnsi" w:hAnsiTheme="majorHAnsi" w:cs="Calibri"/>
          <w:szCs w:val="22"/>
        </w:rPr>
        <w:t>zhotovitel</w:t>
      </w:r>
      <w:r w:rsidR="00D12451" w:rsidRPr="00427EDB">
        <w:rPr>
          <w:rFonts w:asciiTheme="majorHAnsi" w:hAnsiTheme="majorHAnsi" w:cs="Calibri"/>
          <w:szCs w:val="22"/>
        </w:rPr>
        <w:t xml:space="preserve">e, uvedeného v záhlaví této smlouvy. </w:t>
      </w:r>
    </w:p>
    <w:p w14:paraId="1BDCD21A" w14:textId="2BD1D32E" w:rsidR="00D950A7" w:rsidRPr="00427EDB" w:rsidRDefault="00D12451" w:rsidP="0097517B">
      <w:pPr>
        <w:pStyle w:val="BodyText21"/>
        <w:widowControl/>
        <w:spacing w:line="264" w:lineRule="auto"/>
        <w:ind w:left="705" w:hanging="705"/>
        <w:rPr>
          <w:rFonts w:asciiTheme="majorHAnsi" w:hAnsiTheme="majorHAnsi" w:cs="Tahoma"/>
          <w:szCs w:val="22"/>
        </w:rPr>
      </w:pPr>
      <w:proofErr w:type="gramStart"/>
      <w:r w:rsidRPr="00427EDB">
        <w:rPr>
          <w:rFonts w:asciiTheme="majorHAnsi" w:hAnsiTheme="majorHAnsi" w:cs="Tahoma"/>
          <w:szCs w:val="22"/>
        </w:rPr>
        <w:t>5.7</w:t>
      </w:r>
      <w:proofErr w:type="gramEnd"/>
      <w:r w:rsidRPr="00427EDB">
        <w:rPr>
          <w:rFonts w:asciiTheme="majorHAnsi" w:hAnsiTheme="majorHAnsi" w:cs="Tahoma"/>
          <w:szCs w:val="22"/>
        </w:rPr>
        <w:t>.</w:t>
      </w:r>
      <w:r w:rsidRPr="00427EDB">
        <w:rPr>
          <w:rFonts w:asciiTheme="majorHAnsi" w:hAnsiTheme="majorHAnsi" w:cs="Tahoma"/>
          <w:szCs w:val="22"/>
        </w:rPr>
        <w:tab/>
        <w:t xml:space="preserve">Cena za provedení díla je sjednána jako nejvýše přípustná a může být překročena </w:t>
      </w:r>
      <w:r w:rsidR="005A6457" w:rsidRPr="00427EDB">
        <w:rPr>
          <w:rFonts w:asciiTheme="majorHAnsi" w:hAnsiTheme="majorHAnsi" w:cs="Tahoma"/>
          <w:szCs w:val="22"/>
        </w:rPr>
        <w:t xml:space="preserve">pouze </w:t>
      </w:r>
      <w:r w:rsidR="00D950A7" w:rsidRPr="00427EDB">
        <w:rPr>
          <w:rFonts w:asciiTheme="majorHAnsi" w:hAnsiTheme="majorHAnsi" w:cs="Tahoma"/>
          <w:szCs w:val="22"/>
        </w:rPr>
        <w:t xml:space="preserve">v případě změny sazby DPH. </w:t>
      </w:r>
      <w:r w:rsidR="00380671" w:rsidRPr="00427EDB">
        <w:rPr>
          <w:rFonts w:asciiTheme="majorHAnsi" w:hAnsiTheme="majorHAnsi" w:cs="Tahoma"/>
          <w:szCs w:val="22"/>
        </w:rPr>
        <w:t>Zhotovitel</w:t>
      </w:r>
      <w:r w:rsidR="00D950A7" w:rsidRPr="00427EDB">
        <w:rPr>
          <w:rFonts w:asciiTheme="majorHAnsi" w:hAnsiTheme="majorHAnsi" w:cs="Tahoma"/>
          <w:szCs w:val="22"/>
        </w:rPr>
        <w:t xml:space="preserve"> má nárok na zaplacení ceny za dílo nad rámec ceny sjednané při uzavření této smlouvy pouze při současném splnění těchto podmínek: i) bude se jednat o navýšení z titulu plnění, které prokazatelně přesahuje rámec rozsahu a způsobu provedení předmětu díla sjednaný při uzavření smlouvy, které v době uzavření smlouvy nebylo obsaženo ve výchozích dokumentech ani z nich nevyplývalo a jeho potřebu nemohl </w:t>
      </w:r>
      <w:r w:rsidR="00380671" w:rsidRPr="00427EDB">
        <w:rPr>
          <w:rFonts w:asciiTheme="majorHAnsi" w:hAnsiTheme="majorHAnsi" w:cs="Tahoma"/>
          <w:szCs w:val="22"/>
        </w:rPr>
        <w:t>zhotovitel</w:t>
      </w:r>
      <w:r w:rsidR="00D950A7" w:rsidRPr="00427EDB">
        <w:rPr>
          <w:rFonts w:asciiTheme="majorHAnsi" w:hAnsiTheme="majorHAnsi" w:cs="Tahoma"/>
          <w:szCs w:val="22"/>
        </w:rPr>
        <w:t xml:space="preserve"> zjistit ani při vynaložení odborné péče při prověřování vhodnosti těchto výchozích dokumentů a při tvorbě nabídkové ceny (dále jen „vícepráce“) a </w:t>
      </w:r>
      <w:proofErr w:type="spellStart"/>
      <w:r w:rsidR="00D950A7" w:rsidRPr="00427EDB">
        <w:rPr>
          <w:rFonts w:asciiTheme="majorHAnsi" w:hAnsiTheme="majorHAnsi" w:cs="Tahoma"/>
          <w:szCs w:val="22"/>
        </w:rPr>
        <w:t>ii</w:t>
      </w:r>
      <w:proofErr w:type="spellEnd"/>
      <w:r w:rsidR="00D950A7" w:rsidRPr="00427EDB">
        <w:rPr>
          <w:rFonts w:asciiTheme="majorHAnsi" w:hAnsiTheme="majorHAnsi" w:cs="Tahoma"/>
          <w:szCs w:val="22"/>
        </w:rPr>
        <w:t xml:space="preserve">) současně se na provedení takového plnění a jeho ceně </w:t>
      </w:r>
      <w:r w:rsidR="00380671" w:rsidRPr="00427EDB">
        <w:rPr>
          <w:rFonts w:asciiTheme="majorHAnsi" w:hAnsiTheme="majorHAnsi" w:cs="Tahoma"/>
          <w:szCs w:val="22"/>
        </w:rPr>
        <w:t>zhotovitel</w:t>
      </w:r>
      <w:r w:rsidR="00D950A7" w:rsidRPr="00427EDB">
        <w:rPr>
          <w:rFonts w:asciiTheme="majorHAnsi" w:hAnsiTheme="majorHAnsi" w:cs="Tahoma"/>
          <w:szCs w:val="22"/>
        </w:rPr>
        <w:t xml:space="preserve"> dohodne s objednatelem ve formě písemného dodatku, není-li v této smlouvě stanoveno jinak. Překročení smluvní ceny je dále možné v případě, že objednatel bude nucen z objektivních důvodů požadovat změnu </w:t>
      </w:r>
      <w:r w:rsidR="00D950A7" w:rsidRPr="00427EDB">
        <w:rPr>
          <w:rFonts w:asciiTheme="majorHAnsi" w:hAnsiTheme="majorHAnsi" w:cs="Tahoma"/>
          <w:szCs w:val="22"/>
        </w:rPr>
        <w:lastRenderedPageBreak/>
        <w:t>v množství nebo kvalitě pra</w:t>
      </w:r>
      <w:r w:rsidRPr="00427EDB">
        <w:rPr>
          <w:rFonts w:asciiTheme="majorHAnsi" w:hAnsiTheme="majorHAnsi" w:cs="Tahoma"/>
          <w:szCs w:val="22"/>
        </w:rPr>
        <w:t>cí uvedených ve výchozích dokumentech, majících vliv na výši smluvené ceny.</w:t>
      </w:r>
    </w:p>
    <w:p w14:paraId="672B7D74" w14:textId="009D0446" w:rsidR="00D950A7" w:rsidRPr="00427EDB" w:rsidRDefault="00D12451" w:rsidP="005E4313">
      <w:pPr>
        <w:pStyle w:val="Zkladntextodsazen"/>
        <w:ind w:left="705" w:hanging="705"/>
        <w:rPr>
          <w:rFonts w:asciiTheme="majorHAnsi" w:hAnsiTheme="majorHAnsi" w:cs="Tahoma"/>
          <w:sz w:val="22"/>
          <w:szCs w:val="22"/>
        </w:rPr>
      </w:pPr>
      <w:proofErr w:type="gramStart"/>
      <w:r w:rsidRPr="00427EDB">
        <w:rPr>
          <w:rFonts w:asciiTheme="majorHAnsi" w:hAnsiTheme="majorHAnsi" w:cs="Tahoma"/>
          <w:sz w:val="22"/>
          <w:szCs w:val="22"/>
        </w:rPr>
        <w:t>5.</w:t>
      </w:r>
      <w:r w:rsidR="00AF1441" w:rsidRPr="00427EDB">
        <w:rPr>
          <w:rFonts w:asciiTheme="majorHAnsi" w:hAnsiTheme="majorHAnsi" w:cs="Tahoma"/>
          <w:sz w:val="22"/>
          <w:szCs w:val="22"/>
        </w:rPr>
        <w:t>8</w:t>
      </w:r>
      <w:proofErr w:type="gramEnd"/>
      <w:r w:rsidRPr="00427EDB">
        <w:rPr>
          <w:rFonts w:asciiTheme="majorHAnsi" w:hAnsiTheme="majorHAnsi" w:cs="Tahoma"/>
          <w:sz w:val="22"/>
          <w:szCs w:val="22"/>
        </w:rPr>
        <w:t>.</w:t>
      </w:r>
      <w:r w:rsidRPr="00427EDB">
        <w:rPr>
          <w:rFonts w:asciiTheme="majorHAnsi" w:hAnsiTheme="majorHAnsi" w:cs="Tahoma"/>
          <w:sz w:val="22"/>
          <w:szCs w:val="22"/>
        </w:rPr>
        <w:tab/>
        <w:t xml:space="preserve">Veškeré možné změny ceny v návaznosti na možné změny a doplňky rozsahu předmětu díla musí být odsouhlaseny zástupcem objednatele oprávněným jednat ve věcech převzetí prací. </w:t>
      </w:r>
    </w:p>
    <w:p w14:paraId="0A78C9B3" w14:textId="77777777" w:rsidR="00334C59" w:rsidRPr="00427EDB" w:rsidRDefault="00334C59" w:rsidP="005E4313">
      <w:pPr>
        <w:pStyle w:val="Zkladntextodsazen"/>
        <w:ind w:left="705" w:hanging="705"/>
        <w:rPr>
          <w:rFonts w:asciiTheme="majorHAnsi" w:hAnsiTheme="majorHAnsi" w:cs="Tahoma"/>
          <w:sz w:val="22"/>
          <w:szCs w:val="22"/>
        </w:rPr>
      </w:pPr>
    </w:p>
    <w:p w14:paraId="56DE837C" w14:textId="77777777" w:rsidR="00077CD9" w:rsidRPr="00427EDB" w:rsidRDefault="00077CD9" w:rsidP="005E4313">
      <w:pPr>
        <w:pStyle w:val="Zkladntextodsazen"/>
        <w:ind w:left="705" w:hanging="705"/>
        <w:rPr>
          <w:rFonts w:asciiTheme="majorHAnsi" w:hAnsiTheme="majorHAnsi" w:cs="Tahoma"/>
          <w:sz w:val="22"/>
          <w:szCs w:val="22"/>
        </w:rPr>
      </w:pPr>
    </w:p>
    <w:p w14:paraId="1B2734CA" w14:textId="77777777" w:rsidR="000765D7" w:rsidRPr="00427EDB" w:rsidRDefault="000765D7" w:rsidP="005E4313">
      <w:pPr>
        <w:pStyle w:val="Zkladntextodsazen"/>
        <w:ind w:left="705" w:hanging="705"/>
        <w:rPr>
          <w:rFonts w:asciiTheme="majorHAnsi" w:hAnsiTheme="majorHAnsi" w:cs="Tahoma"/>
          <w:sz w:val="22"/>
          <w:szCs w:val="22"/>
        </w:rPr>
      </w:pPr>
    </w:p>
    <w:p w14:paraId="4A20EEEA" w14:textId="77777777" w:rsidR="000765D7" w:rsidRPr="00427EDB" w:rsidRDefault="000765D7" w:rsidP="005E4313">
      <w:pPr>
        <w:pStyle w:val="Zkladntextodsazen"/>
        <w:ind w:left="705" w:hanging="705"/>
        <w:rPr>
          <w:rFonts w:asciiTheme="majorHAnsi" w:hAnsiTheme="majorHAnsi" w:cs="Tahoma"/>
          <w:sz w:val="22"/>
          <w:szCs w:val="22"/>
        </w:rPr>
      </w:pPr>
    </w:p>
    <w:p w14:paraId="31671360" w14:textId="77777777" w:rsidR="00D950A7" w:rsidRPr="00427EDB" w:rsidRDefault="00D12451" w:rsidP="001564BB">
      <w:pPr>
        <w:pStyle w:val="Zkladntext"/>
        <w:tabs>
          <w:tab w:val="left" w:pos="709"/>
        </w:tabs>
        <w:spacing w:line="264" w:lineRule="auto"/>
        <w:jc w:val="center"/>
        <w:rPr>
          <w:rFonts w:asciiTheme="majorHAnsi" w:hAnsiTheme="majorHAnsi" w:cs="Tahoma"/>
          <w:b/>
          <w:sz w:val="22"/>
          <w:szCs w:val="22"/>
        </w:rPr>
      </w:pPr>
      <w:r w:rsidRPr="00427EDB">
        <w:rPr>
          <w:rFonts w:asciiTheme="majorHAnsi" w:hAnsiTheme="majorHAnsi" w:cs="Tahoma"/>
          <w:b/>
          <w:sz w:val="22"/>
          <w:szCs w:val="22"/>
        </w:rPr>
        <w:t>Článek 6</w:t>
      </w:r>
    </w:p>
    <w:p w14:paraId="5A5F0FDB" w14:textId="77777777" w:rsidR="00D950A7" w:rsidRPr="00427EDB" w:rsidRDefault="00D12451" w:rsidP="001564BB">
      <w:pPr>
        <w:pStyle w:val="Zkladntext"/>
        <w:tabs>
          <w:tab w:val="left" w:pos="709"/>
        </w:tabs>
        <w:spacing w:line="264" w:lineRule="auto"/>
        <w:jc w:val="center"/>
        <w:rPr>
          <w:rFonts w:asciiTheme="majorHAnsi" w:hAnsiTheme="majorHAnsi" w:cs="Tahoma"/>
          <w:b/>
          <w:sz w:val="22"/>
          <w:szCs w:val="22"/>
        </w:rPr>
      </w:pPr>
      <w:r w:rsidRPr="00427EDB">
        <w:rPr>
          <w:rFonts w:asciiTheme="majorHAnsi" w:hAnsiTheme="majorHAnsi" w:cs="Tahoma"/>
          <w:b/>
          <w:sz w:val="22"/>
          <w:szCs w:val="22"/>
        </w:rPr>
        <w:t>Součinnost smluvních stran</w:t>
      </w:r>
    </w:p>
    <w:p w14:paraId="0BF0376D" w14:textId="77777777" w:rsidR="00D950A7" w:rsidRPr="00427EDB" w:rsidRDefault="00D950A7" w:rsidP="00F43686">
      <w:pPr>
        <w:pStyle w:val="Zkladntext"/>
        <w:tabs>
          <w:tab w:val="left" w:pos="709"/>
        </w:tabs>
        <w:spacing w:line="264" w:lineRule="auto"/>
        <w:jc w:val="center"/>
        <w:rPr>
          <w:rFonts w:asciiTheme="majorHAnsi" w:hAnsiTheme="majorHAnsi" w:cs="Tahoma"/>
          <w:b/>
          <w:sz w:val="22"/>
          <w:szCs w:val="22"/>
        </w:rPr>
      </w:pPr>
    </w:p>
    <w:p w14:paraId="198B1589" w14:textId="77777777" w:rsidR="00D950A7" w:rsidRPr="00427EDB" w:rsidRDefault="00D12451" w:rsidP="00F43686">
      <w:pPr>
        <w:pStyle w:val="BodyText21"/>
        <w:widowControl/>
        <w:spacing w:line="264" w:lineRule="auto"/>
        <w:ind w:left="705" w:hanging="705"/>
        <w:rPr>
          <w:rFonts w:asciiTheme="majorHAnsi" w:hAnsiTheme="majorHAnsi" w:cs="Tahoma"/>
          <w:szCs w:val="22"/>
        </w:rPr>
      </w:pPr>
      <w:proofErr w:type="gramStart"/>
      <w:r w:rsidRPr="00427EDB">
        <w:rPr>
          <w:rFonts w:asciiTheme="majorHAnsi" w:hAnsiTheme="majorHAnsi" w:cs="Tahoma"/>
          <w:szCs w:val="22"/>
        </w:rPr>
        <w:t>6.1</w:t>
      </w:r>
      <w:proofErr w:type="gramEnd"/>
      <w:r w:rsidRPr="00427EDB">
        <w:rPr>
          <w:rFonts w:asciiTheme="majorHAnsi" w:hAnsiTheme="majorHAnsi" w:cs="Tahoma"/>
          <w:szCs w:val="22"/>
        </w:rPr>
        <w:t>.</w:t>
      </w:r>
      <w:r w:rsidRPr="00427EDB">
        <w:rPr>
          <w:rFonts w:asciiTheme="majorHAnsi" w:hAnsiTheme="majorHAnsi" w:cs="Tahoma"/>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07C5E072" w14:textId="77777777" w:rsidR="00D950A7" w:rsidRPr="00427EDB" w:rsidRDefault="00D12451" w:rsidP="00F43686">
      <w:pPr>
        <w:pStyle w:val="BodyText21"/>
        <w:widowControl/>
        <w:spacing w:line="264" w:lineRule="auto"/>
        <w:ind w:left="705" w:hanging="705"/>
        <w:rPr>
          <w:rFonts w:asciiTheme="majorHAnsi" w:hAnsiTheme="majorHAnsi" w:cs="Tahoma"/>
          <w:szCs w:val="22"/>
        </w:rPr>
      </w:pPr>
      <w:proofErr w:type="gramStart"/>
      <w:r w:rsidRPr="00427EDB">
        <w:rPr>
          <w:rFonts w:asciiTheme="majorHAnsi" w:hAnsiTheme="majorHAnsi" w:cs="Tahoma"/>
          <w:szCs w:val="22"/>
        </w:rPr>
        <w:t>6.2</w:t>
      </w:r>
      <w:proofErr w:type="gramEnd"/>
      <w:r w:rsidRPr="00427EDB">
        <w:rPr>
          <w:rFonts w:asciiTheme="majorHAnsi" w:hAnsiTheme="majorHAnsi" w:cs="Tahoma"/>
          <w:szCs w:val="22"/>
        </w:rPr>
        <w:t>.</w:t>
      </w:r>
      <w:r w:rsidRPr="00427EDB">
        <w:rPr>
          <w:rFonts w:asciiTheme="majorHAnsi" w:hAnsiTheme="majorHAnsi" w:cs="Tahoma"/>
          <w:szCs w:val="22"/>
        </w:rPr>
        <w:tab/>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3BAE042E" w14:textId="77777777" w:rsidR="00E84D58" w:rsidRPr="00427EDB" w:rsidRDefault="00D12451" w:rsidP="00F43686">
      <w:pPr>
        <w:pStyle w:val="BodyText21"/>
        <w:widowControl/>
        <w:spacing w:line="264" w:lineRule="auto"/>
        <w:ind w:left="705" w:hanging="705"/>
        <w:rPr>
          <w:rFonts w:asciiTheme="majorHAnsi" w:hAnsiTheme="majorHAnsi" w:cs="Tahoma"/>
          <w:szCs w:val="22"/>
        </w:rPr>
      </w:pPr>
      <w:proofErr w:type="gramStart"/>
      <w:r w:rsidRPr="00427EDB">
        <w:rPr>
          <w:rFonts w:asciiTheme="majorHAnsi" w:hAnsiTheme="majorHAnsi" w:cs="Tahoma"/>
          <w:szCs w:val="22"/>
        </w:rPr>
        <w:t>6.3</w:t>
      </w:r>
      <w:proofErr w:type="gramEnd"/>
      <w:r w:rsidRPr="00427EDB">
        <w:rPr>
          <w:rFonts w:asciiTheme="majorHAnsi" w:hAnsiTheme="majorHAnsi" w:cs="Tahoma"/>
          <w:szCs w:val="22"/>
        </w:rPr>
        <w:t>.</w:t>
      </w:r>
      <w:r w:rsidRPr="00427EDB">
        <w:rPr>
          <w:rFonts w:asciiTheme="majorHAnsi" w:hAnsiTheme="majorHAnsi" w:cs="Tahoma"/>
          <w:szCs w:val="22"/>
        </w:rPr>
        <w:tab/>
      </w:r>
      <w:r w:rsidR="00380671" w:rsidRPr="00427EDB">
        <w:rPr>
          <w:rFonts w:asciiTheme="majorHAnsi" w:hAnsiTheme="majorHAnsi" w:cs="Tahoma"/>
          <w:szCs w:val="22"/>
        </w:rPr>
        <w:t>Zhotovitel</w:t>
      </w:r>
      <w:r w:rsidRPr="00427EDB">
        <w:rPr>
          <w:rFonts w:asciiTheme="majorHAnsi" w:hAnsiTheme="majorHAnsi" w:cs="Tahoma"/>
          <w:szCs w:val="22"/>
        </w:rPr>
        <w:t xml:space="preserve">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r w:rsidR="00E84D58" w:rsidRPr="00427EDB">
        <w:rPr>
          <w:rFonts w:asciiTheme="majorHAnsi" w:hAnsiTheme="majorHAnsi" w:cs="Tahoma"/>
          <w:szCs w:val="22"/>
        </w:rPr>
        <w:t>.</w:t>
      </w:r>
    </w:p>
    <w:p w14:paraId="4D402751" w14:textId="78CCA5AE" w:rsidR="00D950A7" w:rsidRPr="00427EDB" w:rsidRDefault="00E84D58" w:rsidP="00F43686">
      <w:pPr>
        <w:pStyle w:val="BodyText21"/>
        <w:widowControl/>
        <w:spacing w:line="264" w:lineRule="auto"/>
        <w:ind w:left="705" w:hanging="705"/>
        <w:rPr>
          <w:rFonts w:asciiTheme="majorHAnsi" w:hAnsiTheme="majorHAnsi" w:cs="Tahoma"/>
          <w:szCs w:val="22"/>
        </w:rPr>
      </w:pPr>
      <w:proofErr w:type="gramStart"/>
      <w:r w:rsidRPr="00427EDB">
        <w:rPr>
          <w:rFonts w:asciiTheme="majorHAnsi" w:hAnsiTheme="majorHAnsi" w:cs="Tahoma"/>
          <w:szCs w:val="22"/>
        </w:rPr>
        <w:t>6.4</w:t>
      </w:r>
      <w:proofErr w:type="gramEnd"/>
      <w:r w:rsidRPr="00427EDB">
        <w:rPr>
          <w:rFonts w:asciiTheme="majorHAnsi" w:hAnsiTheme="majorHAnsi" w:cs="Tahoma"/>
          <w:szCs w:val="22"/>
        </w:rPr>
        <w:t>.</w:t>
      </w:r>
      <w:r w:rsidRPr="00427EDB">
        <w:rPr>
          <w:rFonts w:asciiTheme="majorHAnsi" w:hAnsiTheme="majorHAnsi" w:cs="Tahoma"/>
          <w:szCs w:val="22"/>
        </w:rPr>
        <w:tab/>
        <w:t>Objednatel předá Zhotoviteli veškerou dokumentaci nutnou pro splnění předmětu této smlouvy v elektronické podobě před podpisem smlouvy. Zhotovitel podpisem smlouvy potvrzuje převzetí a kompletnost dokumentace a prohlašuje, že předaná dokumentace je pro jeho činnost dostatečná</w:t>
      </w:r>
      <w:r w:rsidR="00D12451" w:rsidRPr="00427EDB">
        <w:rPr>
          <w:rFonts w:asciiTheme="majorHAnsi" w:hAnsiTheme="majorHAnsi" w:cs="Tahoma"/>
          <w:szCs w:val="22"/>
        </w:rPr>
        <w:t>.</w:t>
      </w:r>
    </w:p>
    <w:p w14:paraId="0DF896B2" w14:textId="77777777" w:rsidR="00E84D58" w:rsidRPr="00427EDB" w:rsidRDefault="00E84D58" w:rsidP="00F43686">
      <w:pPr>
        <w:pStyle w:val="BodyText21"/>
        <w:widowControl/>
        <w:spacing w:line="264" w:lineRule="auto"/>
        <w:ind w:left="705" w:hanging="705"/>
        <w:rPr>
          <w:rFonts w:asciiTheme="majorHAnsi" w:hAnsiTheme="majorHAnsi" w:cs="Tahoma"/>
          <w:szCs w:val="22"/>
        </w:rPr>
      </w:pPr>
    </w:p>
    <w:p w14:paraId="31312738" w14:textId="77777777" w:rsidR="00D950A7" w:rsidRPr="00427EDB" w:rsidRDefault="00D950A7" w:rsidP="00F43686">
      <w:pPr>
        <w:pStyle w:val="BodyText21"/>
        <w:widowControl/>
        <w:spacing w:line="264" w:lineRule="auto"/>
        <w:ind w:left="705" w:hanging="705"/>
        <w:rPr>
          <w:rFonts w:asciiTheme="majorHAnsi" w:hAnsiTheme="majorHAnsi" w:cs="Tahoma"/>
          <w:szCs w:val="22"/>
        </w:rPr>
      </w:pPr>
    </w:p>
    <w:p w14:paraId="45BA4C2F" w14:textId="77777777" w:rsidR="00077CD9" w:rsidRPr="00427EDB" w:rsidRDefault="00077CD9" w:rsidP="00F43686">
      <w:pPr>
        <w:pStyle w:val="BodyText21"/>
        <w:widowControl/>
        <w:spacing w:line="264" w:lineRule="auto"/>
        <w:ind w:left="705" w:hanging="705"/>
        <w:rPr>
          <w:rFonts w:asciiTheme="majorHAnsi" w:hAnsiTheme="majorHAnsi" w:cs="Tahoma"/>
          <w:szCs w:val="22"/>
        </w:rPr>
      </w:pPr>
    </w:p>
    <w:p w14:paraId="170993CC" w14:textId="77777777" w:rsidR="00D950A7" w:rsidRPr="00427EDB" w:rsidRDefault="00D12451" w:rsidP="001564BB">
      <w:pPr>
        <w:pStyle w:val="Zkladntext"/>
        <w:tabs>
          <w:tab w:val="left" w:pos="709"/>
        </w:tabs>
        <w:spacing w:line="264" w:lineRule="auto"/>
        <w:jc w:val="center"/>
        <w:rPr>
          <w:rFonts w:asciiTheme="majorHAnsi" w:hAnsiTheme="majorHAnsi" w:cs="Tahoma"/>
          <w:b/>
          <w:sz w:val="22"/>
          <w:szCs w:val="22"/>
        </w:rPr>
      </w:pPr>
      <w:r w:rsidRPr="00427EDB">
        <w:rPr>
          <w:rFonts w:asciiTheme="majorHAnsi" w:hAnsiTheme="majorHAnsi" w:cs="Tahoma"/>
          <w:b/>
          <w:sz w:val="22"/>
          <w:szCs w:val="22"/>
        </w:rPr>
        <w:t>Článek 7</w:t>
      </w:r>
    </w:p>
    <w:p w14:paraId="6577C216" w14:textId="3C7CC15C" w:rsidR="00D950A7" w:rsidRPr="00427EDB" w:rsidRDefault="00D12451" w:rsidP="001564BB">
      <w:pPr>
        <w:spacing w:line="264" w:lineRule="auto"/>
        <w:jc w:val="center"/>
        <w:rPr>
          <w:rFonts w:asciiTheme="majorHAnsi" w:hAnsiTheme="majorHAnsi" w:cs="Tahoma"/>
          <w:b/>
          <w:sz w:val="22"/>
          <w:szCs w:val="22"/>
        </w:rPr>
      </w:pPr>
      <w:r w:rsidRPr="00427EDB">
        <w:rPr>
          <w:rFonts w:asciiTheme="majorHAnsi" w:hAnsiTheme="majorHAnsi" w:cs="Tahoma"/>
          <w:b/>
          <w:sz w:val="22"/>
          <w:szCs w:val="22"/>
        </w:rPr>
        <w:t xml:space="preserve">Prohlášení a závazky </w:t>
      </w:r>
      <w:r w:rsidR="00380671" w:rsidRPr="00427EDB">
        <w:rPr>
          <w:rFonts w:asciiTheme="majorHAnsi" w:hAnsiTheme="majorHAnsi" w:cs="Tahoma"/>
          <w:b/>
          <w:sz w:val="22"/>
          <w:szCs w:val="22"/>
        </w:rPr>
        <w:t>zhotovitel</w:t>
      </w:r>
      <w:r w:rsidRPr="00427EDB">
        <w:rPr>
          <w:rFonts w:asciiTheme="majorHAnsi" w:hAnsiTheme="majorHAnsi" w:cs="Tahoma"/>
          <w:b/>
          <w:sz w:val="22"/>
          <w:szCs w:val="22"/>
        </w:rPr>
        <w:t>e, oprávnění objednatele</w:t>
      </w:r>
    </w:p>
    <w:p w14:paraId="3E5DC30C" w14:textId="77777777" w:rsidR="00D950A7" w:rsidRPr="00427EDB" w:rsidRDefault="00D950A7" w:rsidP="00F43686">
      <w:pPr>
        <w:spacing w:line="264" w:lineRule="auto"/>
        <w:jc w:val="center"/>
        <w:rPr>
          <w:rFonts w:asciiTheme="majorHAnsi" w:hAnsiTheme="majorHAnsi" w:cs="Tahoma"/>
          <w:b/>
          <w:sz w:val="22"/>
          <w:szCs w:val="22"/>
        </w:rPr>
      </w:pPr>
    </w:p>
    <w:p w14:paraId="2E108345" w14:textId="38D8F4CD" w:rsidR="00D950A7" w:rsidRPr="00427EDB" w:rsidRDefault="00D12451" w:rsidP="00F43686">
      <w:pPr>
        <w:pStyle w:val="BodyText21"/>
        <w:widowControl/>
        <w:spacing w:line="264" w:lineRule="auto"/>
        <w:ind w:left="705" w:hanging="705"/>
        <w:rPr>
          <w:rFonts w:asciiTheme="majorHAnsi" w:hAnsiTheme="majorHAnsi" w:cs="Tahoma"/>
          <w:szCs w:val="22"/>
        </w:rPr>
      </w:pPr>
      <w:proofErr w:type="gramStart"/>
      <w:r w:rsidRPr="00427EDB">
        <w:rPr>
          <w:rFonts w:asciiTheme="majorHAnsi" w:hAnsiTheme="majorHAnsi" w:cs="Tahoma"/>
          <w:szCs w:val="22"/>
        </w:rPr>
        <w:t>7.1</w:t>
      </w:r>
      <w:proofErr w:type="gramEnd"/>
      <w:r w:rsidRPr="00427EDB">
        <w:rPr>
          <w:rFonts w:asciiTheme="majorHAnsi" w:hAnsiTheme="majorHAnsi" w:cs="Tahoma"/>
          <w:szCs w:val="22"/>
        </w:rPr>
        <w:t>.</w:t>
      </w:r>
      <w:r w:rsidRPr="00427EDB">
        <w:rPr>
          <w:rFonts w:asciiTheme="majorHAnsi" w:hAnsiTheme="majorHAnsi" w:cs="Tahoma"/>
          <w:szCs w:val="22"/>
        </w:rPr>
        <w:tab/>
      </w:r>
      <w:r w:rsidR="00380671" w:rsidRPr="00427EDB">
        <w:rPr>
          <w:rFonts w:asciiTheme="majorHAnsi" w:hAnsiTheme="majorHAnsi" w:cs="Tahoma"/>
          <w:szCs w:val="22"/>
        </w:rPr>
        <w:t>Zhotovitel</w:t>
      </w:r>
      <w:r w:rsidRPr="00427EDB">
        <w:rPr>
          <w:rFonts w:asciiTheme="majorHAnsi" w:hAnsiTheme="majorHAnsi" w:cs="Tahoma"/>
          <w:szCs w:val="22"/>
        </w:rPr>
        <w:t xml:space="preserve"> prohlašuje, že se plně seznámil s rozsahem a povahou díla, s místem (objektem), že jsou mu známy veškeré technické, kvalitativní a jiné podmínky provádění díla a že disponuje takovými kapacitami a odbornými znalostmi, které jsou pro řádné provedení díla nezbytné. </w:t>
      </w:r>
      <w:r w:rsidR="00380671" w:rsidRPr="00427EDB">
        <w:rPr>
          <w:rFonts w:asciiTheme="majorHAnsi" w:hAnsiTheme="majorHAnsi" w:cs="Tahoma"/>
          <w:szCs w:val="22"/>
        </w:rPr>
        <w:t>Zhotovitel</w:t>
      </w:r>
      <w:r w:rsidRPr="00427EDB">
        <w:rPr>
          <w:rFonts w:asciiTheme="majorHAnsi" w:hAnsiTheme="majorHAnsi" w:cs="Tahoma"/>
          <w:szCs w:val="22"/>
        </w:rPr>
        <w:t xml:space="preserve"> rovněž prohlašuje, že je v souladu s právními předpisy oprávněn provádět veškeré činnosti, které jsou předmětem této smlouvy, a že je k nim plně odborně způsobilý a dostatečně materiálově i technicky vybavený. </w:t>
      </w:r>
      <w:r w:rsidR="00380671" w:rsidRPr="00427EDB">
        <w:rPr>
          <w:rFonts w:asciiTheme="majorHAnsi" w:hAnsiTheme="majorHAnsi" w:cs="Tahoma"/>
          <w:szCs w:val="22"/>
        </w:rPr>
        <w:t>Zhotovitel</w:t>
      </w:r>
      <w:r w:rsidRPr="00427EDB">
        <w:rPr>
          <w:rFonts w:asciiTheme="majorHAnsi" w:hAnsiTheme="majorHAnsi" w:cs="Tahoma"/>
          <w:szCs w:val="22"/>
        </w:rPr>
        <w:t xml:space="preserve"> dále potvrzuje, že prověřil podklady a příkazy, které obdržel od objednatele, do uzavření této smlouvy, že je shledal vhodnými, že sjednané podmínky pro provádění díla včetně ceny a doby provedení zohledňují všechny vpředu uvedené podmínky a okolnosti, jakož i ty, které </w:t>
      </w:r>
      <w:r w:rsidR="00380671" w:rsidRPr="00427EDB">
        <w:rPr>
          <w:rFonts w:asciiTheme="majorHAnsi" w:hAnsiTheme="majorHAnsi" w:cs="Tahoma"/>
          <w:szCs w:val="22"/>
        </w:rPr>
        <w:t>zhotovitel</w:t>
      </w:r>
      <w:r w:rsidRPr="00427EDB">
        <w:rPr>
          <w:rFonts w:asciiTheme="majorHAnsi" w:hAnsiTheme="majorHAnsi" w:cs="Tahoma"/>
          <w:szCs w:val="22"/>
        </w:rPr>
        <w:t xml:space="preserve"> jako subjekt odborně způsobilý k provedení díla měl nebo mohl předvídat přesto, že nebyly v době uzavření smlouvy zřejmé a přesto, že nebyly obsaženy v podkladech po uzavření smlouvy nebo z nich nevyplývaly. </w:t>
      </w:r>
      <w:r w:rsidR="00380671" w:rsidRPr="00427EDB">
        <w:rPr>
          <w:rFonts w:asciiTheme="majorHAnsi" w:hAnsiTheme="majorHAnsi" w:cs="Tahoma"/>
          <w:szCs w:val="22"/>
        </w:rPr>
        <w:t>Zhotovitel</w:t>
      </w:r>
      <w:r w:rsidRPr="00427EDB">
        <w:rPr>
          <w:rFonts w:asciiTheme="majorHAnsi" w:hAnsiTheme="majorHAnsi" w:cs="Tahoma"/>
          <w:szCs w:val="22"/>
        </w:rPr>
        <w:t xml:space="preserve"> na základě vpředu uvedeného prohlašuje, že s použitím těchto všech znalostí zkušeností, podkladů a pokynů splní závazek založený touto smlouvou včas a řádně, za sjednanou cenu, aniž by podmiňoval splnění závazku poskytnutím jiné než dohodnuté součinnosti. Jestliže se později v průběhu provádění díla bude </w:t>
      </w:r>
      <w:r w:rsidR="00380671" w:rsidRPr="00427EDB">
        <w:rPr>
          <w:rFonts w:asciiTheme="majorHAnsi" w:hAnsiTheme="majorHAnsi" w:cs="Tahoma"/>
          <w:szCs w:val="22"/>
        </w:rPr>
        <w:t>zhotovitel</w:t>
      </w:r>
      <w:r w:rsidRPr="00427EDB">
        <w:rPr>
          <w:rFonts w:asciiTheme="majorHAnsi" w:hAnsiTheme="majorHAnsi" w:cs="Tahoma"/>
          <w:szCs w:val="22"/>
        </w:rPr>
        <w:t xml:space="preserve"> </w:t>
      </w:r>
      <w:r w:rsidRPr="00427EDB">
        <w:rPr>
          <w:rFonts w:asciiTheme="majorHAnsi" w:hAnsiTheme="majorHAnsi" w:cs="Tahoma"/>
          <w:szCs w:val="22"/>
        </w:rPr>
        <w:lastRenderedPageBreak/>
        <w:t>dovolávat nevhodnosti příkazů nebo věcí předaných objednatelem, bylo pro tento případ dohodnuto, že je povinen prokázat že tuto nevhodnost nemohl zjistit do uzavření smlouvy, jinak odpovídá za vady díla způsobené nevhodností, jako kdyby nesplnil povinnost na nevhodnost upozornit ve smyslu ustanovení § 2594 občanského zákoníku.</w:t>
      </w:r>
    </w:p>
    <w:p w14:paraId="4A88B4B9" w14:textId="4DC0B977" w:rsidR="00D950A7" w:rsidRPr="00427EDB" w:rsidRDefault="00D12451" w:rsidP="00F43686">
      <w:pPr>
        <w:pStyle w:val="Zkladntextodsazen"/>
        <w:spacing w:line="264" w:lineRule="auto"/>
        <w:ind w:left="705" w:hanging="705"/>
        <w:rPr>
          <w:rFonts w:asciiTheme="majorHAnsi" w:hAnsiTheme="majorHAnsi" w:cs="Tahoma"/>
          <w:sz w:val="22"/>
          <w:szCs w:val="22"/>
        </w:rPr>
      </w:pPr>
      <w:proofErr w:type="gramStart"/>
      <w:r w:rsidRPr="00427EDB">
        <w:rPr>
          <w:rFonts w:asciiTheme="majorHAnsi" w:hAnsiTheme="majorHAnsi" w:cs="Tahoma"/>
          <w:sz w:val="22"/>
          <w:szCs w:val="22"/>
        </w:rPr>
        <w:t>7.2</w:t>
      </w:r>
      <w:proofErr w:type="gramEnd"/>
      <w:r w:rsidRPr="00427EDB">
        <w:rPr>
          <w:rFonts w:asciiTheme="majorHAnsi" w:hAnsiTheme="majorHAnsi" w:cs="Tahoma"/>
          <w:sz w:val="22"/>
          <w:szCs w:val="22"/>
        </w:rPr>
        <w:t>.</w:t>
      </w:r>
      <w:r w:rsidRPr="00427EDB">
        <w:rPr>
          <w:rFonts w:asciiTheme="majorHAnsi" w:hAnsiTheme="majorHAnsi" w:cs="Tahoma"/>
          <w:sz w:val="22"/>
          <w:szCs w:val="22"/>
        </w:rPr>
        <w:tab/>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 se zavazuje, že objednateli bezodkladně po vzniku takové skutečnosti písemně oznámí:</w:t>
      </w:r>
    </w:p>
    <w:p w14:paraId="798A020F" w14:textId="5EFE593E" w:rsidR="00D950A7" w:rsidRPr="00427EDB" w:rsidRDefault="00D12451" w:rsidP="00F43686">
      <w:pPr>
        <w:tabs>
          <w:tab w:val="left" w:pos="1440"/>
        </w:tabs>
        <w:spacing w:line="264" w:lineRule="auto"/>
        <w:ind w:left="1440" w:hanging="732"/>
        <w:jc w:val="both"/>
        <w:rPr>
          <w:rFonts w:asciiTheme="majorHAnsi" w:hAnsiTheme="majorHAnsi" w:cs="Tahoma"/>
          <w:sz w:val="22"/>
          <w:szCs w:val="22"/>
        </w:rPr>
      </w:pPr>
      <w:r w:rsidRPr="00427EDB">
        <w:rPr>
          <w:rFonts w:asciiTheme="majorHAnsi" w:hAnsiTheme="majorHAnsi" w:cs="Tahoma"/>
          <w:sz w:val="22"/>
          <w:szCs w:val="22"/>
        </w:rPr>
        <w:t>(a)</w:t>
      </w:r>
      <w:r w:rsidRPr="00427EDB">
        <w:rPr>
          <w:rFonts w:asciiTheme="majorHAnsi" w:hAnsiTheme="majorHAnsi" w:cs="Tahoma"/>
          <w:sz w:val="22"/>
          <w:szCs w:val="22"/>
        </w:rPr>
        <w:tab/>
        <w:t xml:space="preserve">jestliže bude zahájeno insolvenční řízení dle zákona č. 182/2006 Sb., o úpadku a způsobech jeho řešení (dále jen „insolvenční zákon“), jehož předmětem bude úpadek nebo hrozící úpadek </w:t>
      </w:r>
      <w:r w:rsidR="00380671" w:rsidRPr="00427EDB">
        <w:rPr>
          <w:rFonts w:asciiTheme="majorHAnsi" w:hAnsiTheme="majorHAnsi" w:cs="Tahoma"/>
          <w:sz w:val="22"/>
          <w:szCs w:val="22"/>
        </w:rPr>
        <w:t>zhotovitel</w:t>
      </w:r>
      <w:r w:rsidRPr="00427EDB">
        <w:rPr>
          <w:rFonts w:asciiTheme="majorHAnsi" w:hAnsiTheme="majorHAnsi" w:cs="Tahoma"/>
          <w:sz w:val="22"/>
          <w:szCs w:val="22"/>
        </w:rPr>
        <w:t>e; a/nebo</w:t>
      </w:r>
    </w:p>
    <w:p w14:paraId="3E7DE605" w14:textId="04CBFE13" w:rsidR="00D950A7" w:rsidRPr="00427EDB" w:rsidRDefault="00D12451" w:rsidP="00F43686">
      <w:pPr>
        <w:tabs>
          <w:tab w:val="left" w:pos="1440"/>
        </w:tabs>
        <w:spacing w:line="264" w:lineRule="auto"/>
        <w:ind w:left="1440" w:hanging="732"/>
        <w:jc w:val="both"/>
        <w:rPr>
          <w:rFonts w:asciiTheme="majorHAnsi" w:hAnsiTheme="majorHAnsi" w:cs="Tahoma"/>
          <w:sz w:val="22"/>
          <w:szCs w:val="22"/>
        </w:rPr>
      </w:pPr>
      <w:r w:rsidRPr="00427EDB">
        <w:rPr>
          <w:rFonts w:asciiTheme="majorHAnsi" w:hAnsiTheme="majorHAnsi" w:cs="Tahoma"/>
          <w:sz w:val="22"/>
          <w:szCs w:val="22"/>
        </w:rPr>
        <w:t xml:space="preserve">(b) </w:t>
      </w:r>
      <w:r w:rsidRPr="00427EDB">
        <w:rPr>
          <w:rFonts w:asciiTheme="majorHAnsi" w:hAnsiTheme="majorHAnsi" w:cs="Tahoma"/>
          <w:sz w:val="22"/>
          <w:szCs w:val="22"/>
        </w:rPr>
        <w:tab/>
        <w:t xml:space="preserve">vstup </w:t>
      </w:r>
      <w:r w:rsidR="00380671" w:rsidRPr="00427EDB">
        <w:rPr>
          <w:rFonts w:asciiTheme="majorHAnsi" w:hAnsiTheme="majorHAnsi" w:cs="Tahoma"/>
          <w:sz w:val="22"/>
          <w:szCs w:val="22"/>
        </w:rPr>
        <w:t>zhotovitel</w:t>
      </w:r>
      <w:r w:rsidRPr="00427EDB">
        <w:rPr>
          <w:rFonts w:asciiTheme="majorHAnsi" w:hAnsiTheme="majorHAnsi" w:cs="Tahoma"/>
          <w:sz w:val="22"/>
          <w:szCs w:val="22"/>
        </w:rPr>
        <w:t>e do likvidace; a/nebo</w:t>
      </w:r>
    </w:p>
    <w:p w14:paraId="7EEE2F4B" w14:textId="2019DAD3" w:rsidR="00D950A7" w:rsidRPr="00427EDB" w:rsidRDefault="00D12451" w:rsidP="00F43686">
      <w:pPr>
        <w:tabs>
          <w:tab w:val="left" w:pos="1440"/>
        </w:tabs>
        <w:spacing w:line="264" w:lineRule="auto"/>
        <w:ind w:left="1440" w:hanging="720"/>
        <w:jc w:val="both"/>
        <w:rPr>
          <w:rFonts w:asciiTheme="majorHAnsi" w:hAnsiTheme="majorHAnsi" w:cs="Tahoma"/>
          <w:sz w:val="22"/>
          <w:szCs w:val="22"/>
        </w:rPr>
      </w:pPr>
      <w:r w:rsidRPr="00427EDB">
        <w:rPr>
          <w:rFonts w:asciiTheme="majorHAnsi" w:hAnsiTheme="majorHAnsi" w:cs="Tahoma"/>
          <w:sz w:val="22"/>
          <w:szCs w:val="22"/>
        </w:rPr>
        <w:t>(c)</w:t>
      </w:r>
      <w:r w:rsidRPr="00427EDB">
        <w:rPr>
          <w:rFonts w:asciiTheme="majorHAnsi" w:hAnsiTheme="majorHAnsi" w:cs="Tahoma"/>
          <w:sz w:val="22"/>
          <w:szCs w:val="22"/>
        </w:rPr>
        <w:tab/>
        <w:t xml:space="preserve">změny v majetkové struktuře </w:t>
      </w:r>
      <w:r w:rsidR="00380671" w:rsidRPr="00427EDB">
        <w:rPr>
          <w:rFonts w:asciiTheme="majorHAnsi" w:hAnsiTheme="majorHAnsi" w:cs="Tahoma"/>
          <w:sz w:val="22"/>
          <w:szCs w:val="22"/>
        </w:rPr>
        <w:t>zhotovitel</w:t>
      </w:r>
      <w:r w:rsidRPr="00427EDB">
        <w:rPr>
          <w:rFonts w:asciiTheme="majorHAnsi" w:hAnsiTheme="majorHAnsi" w:cs="Tahoma"/>
          <w:sz w:val="22"/>
          <w:szCs w:val="22"/>
        </w:rPr>
        <w:t>e, s výjimkou změny majetkové struktury, která představuje běžný obchodní styk; a/nebo</w:t>
      </w:r>
    </w:p>
    <w:p w14:paraId="12995C84" w14:textId="02168F51" w:rsidR="00D950A7" w:rsidRPr="00427EDB" w:rsidRDefault="00D12451" w:rsidP="00F43686">
      <w:pPr>
        <w:tabs>
          <w:tab w:val="left" w:pos="1440"/>
        </w:tabs>
        <w:spacing w:line="264" w:lineRule="auto"/>
        <w:ind w:left="1440" w:hanging="720"/>
        <w:jc w:val="both"/>
        <w:rPr>
          <w:rFonts w:asciiTheme="majorHAnsi" w:hAnsiTheme="majorHAnsi" w:cs="Tahoma"/>
          <w:sz w:val="22"/>
          <w:szCs w:val="22"/>
        </w:rPr>
      </w:pPr>
      <w:r w:rsidRPr="00427EDB">
        <w:rPr>
          <w:rFonts w:asciiTheme="majorHAnsi" w:hAnsiTheme="majorHAnsi" w:cs="Tahoma"/>
          <w:sz w:val="22"/>
          <w:szCs w:val="22"/>
        </w:rPr>
        <w:t>(d)</w:t>
      </w:r>
      <w:r w:rsidRPr="00427EDB">
        <w:rPr>
          <w:rFonts w:asciiTheme="majorHAnsi" w:hAnsiTheme="majorHAnsi" w:cs="Tahoma"/>
          <w:sz w:val="22"/>
          <w:szCs w:val="22"/>
        </w:rPr>
        <w:tab/>
        <w:t xml:space="preserve">rozhodnutí o provedení přeměny </w:t>
      </w:r>
      <w:r w:rsidR="00380671" w:rsidRPr="00427EDB">
        <w:rPr>
          <w:rFonts w:asciiTheme="majorHAnsi" w:hAnsiTheme="majorHAnsi" w:cs="Tahoma"/>
          <w:sz w:val="22"/>
          <w:szCs w:val="22"/>
        </w:rPr>
        <w:t>zhotovitel</w:t>
      </w:r>
      <w:r w:rsidRPr="00427EDB">
        <w:rPr>
          <w:rFonts w:asciiTheme="majorHAnsi" w:hAnsiTheme="majorHAnsi" w:cs="Tahoma"/>
          <w:sz w:val="22"/>
          <w:szCs w:val="22"/>
        </w:rPr>
        <w:t>e, zejména fúzí, převodem jmění na společníka či rozdělením, provedení změny právní formy dlužníka či provedení jiných organizačních změn; a/nebo</w:t>
      </w:r>
    </w:p>
    <w:p w14:paraId="207EE8A1" w14:textId="1C3A5783" w:rsidR="00D950A7" w:rsidRPr="00427EDB" w:rsidRDefault="00D12451" w:rsidP="00F43686">
      <w:pPr>
        <w:tabs>
          <w:tab w:val="left" w:pos="1440"/>
        </w:tabs>
        <w:spacing w:line="264" w:lineRule="auto"/>
        <w:ind w:left="1440" w:hanging="720"/>
        <w:jc w:val="both"/>
        <w:rPr>
          <w:rFonts w:asciiTheme="majorHAnsi" w:hAnsiTheme="majorHAnsi" w:cs="Tahoma"/>
          <w:sz w:val="22"/>
          <w:szCs w:val="22"/>
        </w:rPr>
      </w:pPr>
      <w:r w:rsidRPr="00427EDB">
        <w:rPr>
          <w:rFonts w:asciiTheme="majorHAnsi" w:hAnsiTheme="majorHAnsi" w:cs="Tahoma"/>
          <w:sz w:val="22"/>
          <w:szCs w:val="22"/>
        </w:rPr>
        <w:t>(e)</w:t>
      </w:r>
      <w:r w:rsidRPr="00427EDB">
        <w:rPr>
          <w:rFonts w:asciiTheme="majorHAnsi" w:hAnsiTheme="majorHAnsi" w:cs="Tahoma"/>
          <w:sz w:val="22"/>
          <w:szCs w:val="22"/>
        </w:rPr>
        <w:tab/>
        <w:t xml:space="preserve">omezení či ukončení výkonu činnosti </w:t>
      </w:r>
      <w:r w:rsidR="00380671" w:rsidRPr="00427EDB">
        <w:rPr>
          <w:rFonts w:asciiTheme="majorHAnsi" w:hAnsiTheme="majorHAnsi" w:cs="Tahoma"/>
          <w:sz w:val="22"/>
          <w:szCs w:val="22"/>
        </w:rPr>
        <w:t>zhotovitel</w:t>
      </w:r>
      <w:r w:rsidRPr="00427EDB">
        <w:rPr>
          <w:rFonts w:asciiTheme="majorHAnsi" w:hAnsiTheme="majorHAnsi" w:cs="Tahoma"/>
          <w:sz w:val="22"/>
          <w:szCs w:val="22"/>
        </w:rPr>
        <w:t>e, která bezprostředně souvisí s předmětem této smlouvy; a/nebo</w:t>
      </w:r>
    </w:p>
    <w:p w14:paraId="3FAF3690" w14:textId="6ADC86A9" w:rsidR="00D950A7" w:rsidRPr="00427EDB" w:rsidRDefault="00D12451" w:rsidP="00F43686">
      <w:pPr>
        <w:spacing w:line="264" w:lineRule="auto"/>
        <w:ind w:left="1418" w:hanging="709"/>
        <w:jc w:val="both"/>
        <w:rPr>
          <w:rFonts w:asciiTheme="majorHAnsi" w:hAnsiTheme="majorHAnsi" w:cs="Tahoma"/>
          <w:sz w:val="22"/>
          <w:szCs w:val="22"/>
        </w:rPr>
      </w:pPr>
      <w:r w:rsidRPr="00427EDB">
        <w:rPr>
          <w:rFonts w:asciiTheme="majorHAnsi" w:hAnsiTheme="majorHAnsi" w:cs="Tahoma"/>
          <w:sz w:val="22"/>
          <w:szCs w:val="22"/>
        </w:rPr>
        <w:t xml:space="preserve"> (f) </w:t>
      </w:r>
      <w:r w:rsidRPr="00427EDB">
        <w:rPr>
          <w:rFonts w:asciiTheme="majorHAnsi" w:hAnsiTheme="majorHAnsi" w:cs="Tahoma"/>
          <w:sz w:val="22"/>
          <w:szCs w:val="22"/>
        </w:rPr>
        <w:tab/>
        <w:t xml:space="preserve">všechny skutečnosti, které by mohly mít vliv na přechod či vypořádání závazků </w:t>
      </w:r>
      <w:r w:rsidR="00380671" w:rsidRPr="00427EDB">
        <w:rPr>
          <w:rFonts w:asciiTheme="majorHAnsi" w:hAnsiTheme="majorHAnsi" w:cs="Tahoma"/>
          <w:sz w:val="22"/>
          <w:szCs w:val="22"/>
        </w:rPr>
        <w:t>zhotovitel</w:t>
      </w:r>
      <w:r w:rsidRPr="00427EDB">
        <w:rPr>
          <w:rFonts w:asciiTheme="majorHAnsi" w:hAnsiTheme="majorHAnsi" w:cs="Tahoma"/>
          <w:sz w:val="22"/>
          <w:szCs w:val="22"/>
        </w:rPr>
        <w:t>e vůči objednateli vyplývajících z této smlouvy či s touto smlouvou souvisejících; a/nebo</w:t>
      </w:r>
    </w:p>
    <w:p w14:paraId="3FCD167E" w14:textId="553C215F" w:rsidR="00D950A7" w:rsidRPr="00427EDB" w:rsidRDefault="00D12451" w:rsidP="00F43686">
      <w:pPr>
        <w:spacing w:line="264" w:lineRule="auto"/>
        <w:ind w:left="1418" w:hanging="698"/>
        <w:jc w:val="both"/>
        <w:rPr>
          <w:rFonts w:asciiTheme="majorHAnsi" w:hAnsiTheme="majorHAnsi" w:cs="Tahoma"/>
          <w:sz w:val="22"/>
          <w:szCs w:val="22"/>
        </w:rPr>
      </w:pPr>
      <w:r w:rsidRPr="00427EDB">
        <w:rPr>
          <w:rFonts w:asciiTheme="majorHAnsi" w:hAnsiTheme="majorHAnsi" w:cs="Tahoma"/>
          <w:sz w:val="22"/>
          <w:szCs w:val="22"/>
        </w:rPr>
        <w:t xml:space="preserve">(g) </w:t>
      </w:r>
      <w:r w:rsidRPr="00427EDB">
        <w:rPr>
          <w:rFonts w:asciiTheme="majorHAnsi" w:hAnsiTheme="majorHAnsi" w:cs="Tahoma"/>
          <w:sz w:val="22"/>
          <w:szCs w:val="22"/>
        </w:rPr>
        <w:tab/>
        <w:t xml:space="preserve">rozhodnutí o zrušení </w:t>
      </w:r>
      <w:r w:rsidR="00380671" w:rsidRPr="00427EDB">
        <w:rPr>
          <w:rFonts w:asciiTheme="majorHAnsi" w:hAnsiTheme="majorHAnsi" w:cs="Tahoma"/>
          <w:sz w:val="22"/>
          <w:szCs w:val="22"/>
        </w:rPr>
        <w:t>zhotovitel</w:t>
      </w:r>
      <w:r w:rsidRPr="00427EDB">
        <w:rPr>
          <w:rFonts w:asciiTheme="majorHAnsi" w:hAnsiTheme="majorHAnsi" w:cs="Tahoma"/>
          <w:sz w:val="22"/>
          <w:szCs w:val="22"/>
        </w:rPr>
        <w:t>e.</w:t>
      </w:r>
    </w:p>
    <w:p w14:paraId="39E4B3FE" w14:textId="77777777" w:rsidR="00D950A7" w:rsidRPr="00427EDB" w:rsidRDefault="00D12451" w:rsidP="00F43686">
      <w:pPr>
        <w:spacing w:line="264" w:lineRule="auto"/>
        <w:ind w:left="705"/>
        <w:jc w:val="both"/>
        <w:rPr>
          <w:rFonts w:asciiTheme="majorHAnsi" w:hAnsiTheme="majorHAnsi" w:cs="Tahoma"/>
          <w:sz w:val="22"/>
          <w:szCs w:val="22"/>
        </w:rPr>
      </w:pPr>
      <w:r w:rsidRPr="00427EDB">
        <w:rPr>
          <w:rFonts w:asciiTheme="majorHAnsi" w:hAnsiTheme="majorHAnsi" w:cs="Tahoma"/>
          <w:sz w:val="22"/>
          <w:szCs w:val="22"/>
        </w:rPr>
        <w:t>V případě porušení oznamovací povinnosti dle tohoto ustanovení je objednatel oprávněn od této smlouvy bez dalšího odstoupit.</w:t>
      </w:r>
      <w:r w:rsidRPr="00427EDB">
        <w:rPr>
          <w:rFonts w:asciiTheme="majorHAnsi" w:hAnsiTheme="majorHAnsi" w:cs="Tahoma"/>
          <w:sz w:val="22"/>
          <w:szCs w:val="22"/>
        </w:rPr>
        <w:tab/>
      </w:r>
    </w:p>
    <w:p w14:paraId="15D9F769" w14:textId="67BCE164" w:rsidR="00D950A7" w:rsidRPr="00427EDB" w:rsidRDefault="00D12451" w:rsidP="00713203">
      <w:pPr>
        <w:pStyle w:val="Zkladntextodsazen"/>
        <w:spacing w:line="264" w:lineRule="auto"/>
        <w:ind w:left="705" w:hanging="705"/>
        <w:rPr>
          <w:rFonts w:asciiTheme="majorHAnsi" w:hAnsiTheme="majorHAnsi" w:cs="Tahoma"/>
          <w:sz w:val="22"/>
          <w:szCs w:val="22"/>
        </w:rPr>
      </w:pPr>
      <w:proofErr w:type="gramStart"/>
      <w:r w:rsidRPr="00427EDB">
        <w:rPr>
          <w:rFonts w:asciiTheme="majorHAnsi" w:hAnsiTheme="majorHAnsi" w:cs="Tahoma"/>
          <w:sz w:val="22"/>
          <w:szCs w:val="22"/>
        </w:rPr>
        <w:t>7.3</w:t>
      </w:r>
      <w:proofErr w:type="gramEnd"/>
      <w:r w:rsidRPr="00427EDB">
        <w:rPr>
          <w:rFonts w:asciiTheme="majorHAnsi" w:hAnsiTheme="majorHAnsi" w:cs="Tahoma"/>
          <w:sz w:val="22"/>
          <w:szCs w:val="22"/>
        </w:rPr>
        <w:t>.</w:t>
      </w:r>
      <w:r w:rsidRPr="00427EDB">
        <w:rPr>
          <w:rFonts w:asciiTheme="majorHAnsi" w:hAnsiTheme="majorHAnsi" w:cs="Tahoma"/>
          <w:sz w:val="22"/>
          <w:szCs w:val="22"/>
        </w:rPr>
        <w:tab/>
      </w:r>
      <w:r w:rsidRPr="00427EDB">
        <w:rPr>
          <w:rFonts w:asciiTheme="majorHAnsi" w:hAnsiTheme="majorHAnsi" w:cs="Tahoma"/>
          <w:sz w:val="22"/>
          <w:szCs w:val="22"/>
        </w:rPr>
        <w:tab/>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 je osobou povinnou spolupůsobit při výkonu finanční kontroly dle § 2 písm. e) zákona č. 320/2001 Sb., o finanční kontrole ve veřejné správě.</w:t>
      </w:r>
    </w:p>
    <w:p w14:paraId="65F52C57" w14:textId="6DDAF93A" w:rsidR="00D950A7" w:rsidRPr="00427EDB" w:rsidRDefault="00D950A7" w:rsidP="00713203">
      <w:pPr>
        <w:pStyle w:val="BodyText21"/>
        <w:widowControl/>
        <w:spacing w:line="264" w:lineRule="auto"/>
        <w:ind w:left="705" w:hanging="705"/>
        <w:rPr>
          <w:rFonts w:asciiTheme="majorHAnsi" w:hAnsiTheme="majorHAnsi" w:cs="Tahoma"/>
          <w:szCs w:val="22"/>
        </w:rPr>
      </w:pPr>
      <w:proofErr w:type="gramStart"/>
      <w:r w:rsidRPr="00427EDB">
        <w:rPr>
          <w:rFonts w:asciiTheme="majorHAnsi" w:hAnsiTheme="majorHAnsi" w:cs="Tahoma"/>
          <w:szCs w:val="22"/>
        </w:rPr>
        <w:t>7</w:t>
      </w:r>
      <w:r w:rsidR="00713203" w:rsidRPr="00427EDB">
        <w:rPr>
          <w:rFonts w:asciiTheme="majorHAnsi" w:hAnsiTheme="majorHAnsi" w:cs="Tahoma"/>
          <w:szCs w:val="22"/>
        </w:rPr>
        <w:t>.4</w:t>
      </w:r>
      <w:proofErr w:type="gramEnd"/>
      <w:r w:rsidR="00713203" w:rsidRPr="00427EDB">
        <w:rPr>
          <w:rFonts w:asciiTheme="majorHAnsi" w:hAnsiTheme="majorHAnsi" w:cs="Tahoma"/>
          <w:szCs w:val="22"/>
        </w:rPr>
        <w:t>.</w:t>
      </w:r>
      <w:r w:rsidR="00713203" w:rsidRPr="00427EDB">
        <w:rPr>
          <w:rFonts w:asciiTheme="majorHAnsi" w:hAnsiTheme="majorHAnsi" w:cs="Tahoma"/>
          <w:szCs w:val="22"/>
        </w:rPr>
        <w:tab/>
      </w:r>
      <w:r w:rsidR="00380671" w:rsidRPr="00427EDB">
        <w:rPr>
          <w:rFonts w:asciiTheme="majorHAnsi" w:hAnsiTheme="majorHAnsi" w:cs="Tahoma"/>
          <w:szCs w:val="22"/>
        </w:rPr>
        <w:t>Zhotovitel</w:t>
      </w:r>
      <w:r w:rsidRPr="00427EDB">
        <w:rPr>
          <w:rFonts w:asciiTheme="majorHAnsi" w:hAnsiTheme="majorHAnsi" w:cs="Tahoma"/>
          <w:szCs w:val="22"/>
        </w:rPr>
        <w:t xml:space="preserve"> se zavazuje, že zaplatí ve splatnosti oprávněné faktury subdodavatelů, které </w:t>
      </w:r>
      <w:r w:rsidR="00380671" w:rsidRPr="00427EDB">
        <w:rPr>
          <w:rFonts w:asciiTheme="majorHAnsi" w:hAnsiTheme="majorHAnsi" w:cs="Tahoma"/>
          <w:szCs w:val="22"/>
        </w:rPr>
        <w:t>zhotovitel</w:t>
      </w:r>
      <w:r w:rsidR="00713203" w:rsidRPr="00427EDB">
        <w:rPr>
          <w:rFonts w:asciiTheme="majorHAnsi" w:hAnsiTheme="majorHAnsi" w:cs="Tahoma"/>
          <w:szCs w:val="22"/>
        </w:rPr>
        <w:t xml:space="preserve"> na provedení díla použil.</w:t>
      </w:r>
    </w:p>
    <w:p w14:paraId="09B30476" w14:textId="596BFAEC" w:rsidR="00D950A7" w:rsidRPr="00427EDB" w:rsidRDefault="00D950A7" w:rsidP="00713203">
      <w:pPr>
        <w:autoSpaceDE w:val="0"/>
        <w:autoSpaceDN w:val="0"/>
        <w:adjustRightInd w:val="0"/>
        <w:ind w:left="705" w:hanging="705"/>
        <w:jc w:val="both"/>
        <w:rPr>
          <w:rFonts w:asciiTheme="majorHAnsi" w:hAnsiTheme="majorHAnsi" w:cs="Tahoma"/>
          <w:sz w:val="22"/>
          <w:szCs w:val="22"/>
          <w:lang w:eastAsia="en-US"/>
        </w:rPr>
      </w:pPr>
      <w:r w:rsidRPr="00427EDB">
        <w:rPr>
          <w:rFonts w:asciiTheme="majorHAnsi" w:hAnsiTheme="majorHAnsi" w:cs="Tahoma"/>
          <w:sz w:val="22"/>
          <w:szCs w:val="22"/>
          <w:lang w:eastAsia="en-US"/>
        </w:rPr>
        <w:t>7</w:t>
      </w:r>
      <w:r w:rsidR="00713203" w:rsidRPr="00427EDB">
        <w:rPr>
          <w:rFonts w:asciiTheme="majorHAnsi" w:hAnsiTheme="majorHAnsi" w:cs="Tahoma"/>
          <w:sz w:val="22"/>
          <w:szCs w:val="22"/>
          <w:lang w:eastAsia="en-US"/>
        </w:rPr>
        <w:t>.5</w:t>
      </w:r>
      <w:r w:rsidRPr="00427EDB">
        <w:rPr>
          <w:rFonts w:asciiTheme="majorHAnsi" w:hAnsiTheme="majorHAnsi" w:cs="Tahoma"/>
          <w:sz w:val="22"/>
          <w:szCs w:val="22"/>
          <w:lang w:eastAsia="en-US"/>
        </w:rPr>
        <w:t xml:space="preserve">. </w:t>
      </w:r>
      <w:r w:rsidRPr="00427EDB">
        <w:rPr>
          <w:rFonts w:asciiTheme="majorHAnsi" w:hAnsiTheme="majorHAnsi" w:cs="Tahoma"/>
          <w:sz w:val="22"/>
          <w:szCs w:val="22"/>
          <w:lang w:eastAsia="en-US"/>
        </w:rPr>
        <w:tab/>
      </w:r>
      <w:r w:rsidR="00380671" w:rsidRPr="00427EDB">
        <w:rPr>
          <w:rFonts w:asciiTheme="majorHAnsi" w:hAnsiTheme="majorHAnsi" w:cs="Tahoma"/>
          <w:sz w:val="22"/>
          <w:szCs w:val="22"/>
          <w:lang w:eastAsia="en-US"/>
        </w:rPr>
        <w:t>Zhotovitel</w:t>
      </w:r>
      <w:r w:rsidRPr="00427EDB">
        <w:rPr>
          <w:rFonts w:asciiTheme="majorHAnsi" w:hAnsiTheme="majorHAnsi" w:cs="Tahoma"/>
          <w:sz w:val="22"/>
          <w:szCs w:val="22"/>
          <w:lang w:eastAsia="en-US"/>
        </w:rPr>
        <w:t xml:space="preserve"> se zavazuje poskytovat součinnost při vedení a průběžné aktualizaci seznamu všech subdodavatelů včetně jejich podílu na realizaci předmětu této smlouvy.</w:t>
      </w:r>
    </w:p>
    <w:p w14:paraId="33BEEA33" w14:textId="77777777" w:rsidR="00D950A7" w:rsidRPr="00427EDB" w:rsidRDefault="00D950A7" w:rsidP="00F43686">
      <w:pPr>
        <w:snapToGrid w:val="0"/>
        <w:spacing w:line="264" w:lineRule="auto"/>
        <w:jc w:val="both"/>
        <w:rPr>
          <w:rFonts w:asciiTheme="majorHAnsi" w:hAnsiTheme="majorHAnsi" w:cs="Tahoma"/>
          <w:sz w:val="22"/>
          <w:szCs w:val="22"/>
        </w:rPr>
      </w:pPr>
    </w:p>
    <w:p w14:paraId="3E2B7D5F" w14:textId="77777777" w:rsidR="00077CD9" w:rsidRPr="00427EDB" w:rsidRDefault="00077CD9" w:rsidP="00F43686">
      <w:pPr>
        <w:snapToGrid w:val="0"/>
        <w:spacing w:line="264" w:lineRule="auto"/>
        <w:jc w:val="both"/>
        <w:rPr>
          <w:rFonts w:asciiTheme="majorHAnsi" w:hAnsiTheme="majorHAnsi" w:cs="Tahoma"/>
          <w:sz w:val="22"/>
          <w:szCs w:val="22"/>
        </w:rPr>
      </w:pPr>
    </w:p>
    <w:p w14:paraId="25756CFF" w14:textId="77777777" w:rsidR="00D950A7" w:rsidRPr="00427EDB" w:rsidRDefault="00713203" w:rsidP="001564BB">
      <w:pPr>
        <w:pStyle w:val="Zkladntext"/>
        <w:tabs>
          <w:tab w:val="left" w:pos="709"/>
        </w:tabs>
        <w:spacing w:line="264" w:lineRule="auto"/>
        <w:jc w:val="center"/>
        <w:rPr>
          <w:rFonts w:asciiTheme="majorHAnsi" w:hAnsiTheme="majorHAnsi" w:cs="Tahoma"/>
          <w:b/>
          <w:sz w:val="22"/>
          <w:szCs w:val="22"/>
        </w:rPr>
      </w:pPr>
      <w:r w:rsidRPr="00427EDB">
        <w:rPr>
          <w:rFonts w:asciiTheme="majorHAnsi" w:hAnsiTheme="majorHAnsi" w:cs="Tahoma"/>
          <w:b/>
          <w:sz w:val="22"/>
          <w:szCs w:val="22"/>
        </w:rPr>
        <w:t>Článek 8</w:t>
      </w:r>
    </w:p>
    <w:p w14:paraId="24E3310E" w14:textId="77777777" w:rsidR="00D950A7" w:rsidRPr="00427EDB" w:rsidRDefault="00D12451" w:rsidP="001564BB">
      <w:pPr>
        <w:spacing w:line="264" w:lineRule="auto"/>
        <w:jc w:val="center"/>
        <w:rPr>
          <w:rFonts w:asciiTheme="majorHAnsi" w:hAnsiTheme="majorHAnsi" w:cs="Tahoma"/>
          <w:b/>
          <w:sz w:val="22"/>
          <w:szCs w:val="22"/>
        </w:rPr>
      </w:pPr>
      <w:r w:rsidRPr="00427EDB">
        <w:rPr>
          <w:rFonts w:asciiTheme="majorHAnsi" w:hAnsiTheme="majorHAnsi" w:cs="Tahoma"/>
          <w:b/>
          <w:sz w:val="22"/>
          <w:szCs w:val="22"/>
        </w:rPr>
        <w:t>Podmínky provádění díla</w:t>
      </w:r>
    </w:p>
    <w:p w14:paraId="3ADDA553" w14:textId="77777777" w:rsidR="00D950A7" w:rsidRPr="00427EDB" w:rsidRDefault="00D950A7" w:rsidP="00F43686">
      <w:pPr>
        <w:spacing w:line="264" w:lineRule="auto"/>
        <w:jc w:val="center"/>
        <w:rPr>
          <w:rFonts w:asciiTheme="majorHAnsi" w:hAnsiTheme="majorHAnsi" w:cs="Tahoma"/>
          <w:b/>
          <w:sz w:val="22"/>
          <w:szCs w:val="22"/>
        </w:rPr>
      </w:pPr>
    </w:p>
    <w:p w14:paraId="641C46AE" w14:textId="1EA786B3" w:rsidR="00D950A7" w:rsidRPr="00427EDB" w:rsidRDefault="00D12451" w:rsidP="00713203">
      <w:pPr>
        <w:spacing w:line="264" w:lineRule="auto"/>
        <w:ind w:left="680" w:hanging="680"/>
        <w:jc w:val="both"/>
        <w:rPr>
          <w:rFonts w:asciiTheme="majorHAnsi" w:hAnsiTheme="majorHAnsi" w:cs="Tahoma"/>
          <w:sz w:val="22"/>
          <w:szCs w:val="22"/>
        </w:rPr>
      </w:pPr>
      <w:proofErr w:type="gramStart"/>
      <w:r w:rsidRPr="00427EDB">
        <w:rPr>
          <w:rFonts w:asciiTheme="majorHAnsi" w:hAnsiTheme="majorHAnsi" w:cs="Tahoma"/>
          <w:sz w:val="22"/>
          <w:szCs w:val="22"/>
        </w:rPr>
        <w:t>8.1</w:t>
      </w:r>
      <w:proofErr w:type="gramEnd"/>
      <w:r w:rsidRPr="00427EDB">
        <w:rPr>
          <w:rFonts w:asciiTheme="majorHAnsi" w:hAnsiTheme="majorHAnsi" w:cs="Tahoma"/>
          <w:sz w:val="22"/>
          <w:szCs w:val="22"/>
        </w:rPr>
        <w:t>.</w:t>
      </w:r>
      <w:r w:rsidRPr="00427EDB">
        <w:rPr>
          <w:rFonts w:asciiTheme="majorHAnsi" w:hAnsiTheme="majorHAnsi" w:cs="Tahoma"/>
          <w:sz w:val="22"/>
          <w:szCs w:val="22"/>
        </w:rPr>
        <w:tab/>
        <w:t xml:space="preserve">Kvalita </w:t>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em uskutečněného plnění musí odpovídat veškerým požadavkům uvedeným v normách vztahujících se k plnění, zejména pak v ČSN, ČSN EN. </w:t>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 je povinen dodržet při provádění díla veškeré platné právní předpisy, jakož i všechny podmínky určené touto smlouvou. Dílo bude provedeno v souladu se stavebním zákonem a v souladu s předpisy souvisejícími. </w:t>
      </w:r>
    </w:p>
    <w:p w14:paraId="2BD05FC6" w14:textId="698ED592" w:rsidR="00D950A7" w:rsidRPr="00427EDB" w:rsidRDefault="00D12451">
      <w:pPr>
        <w:pStyle w:val="BodyText21"/>
        <w:widowControl/>
        <w:spacing w:line="264" w:lineRule="auto"/>
        <w:ind w:left="709" w:hanging="709"/>
        <w:rPr>
          <w:rFonts w:asciiTheme="majorHAnsi" w:hAnsiTheme="majorHAnsi" w:cs="Tahoma"/>
          <w:szCs w:val="22"/>
        </w:rPr>
      </w:pPr>
      <w:proofErr w:type="gramStart"/>
      <w:r w:rsidRPr="00427EDB">
        <w:rPr>
          <w:rFonts w:asciiTheme="majorHAnsi" w:hAnsiTheme="majorHAnsi" w:cs="Tahoma"/>
          <w:szCs w:val="22"/>
        </w:rPr>
        <w:t>8.2</w:t>
      </w:r>
      <w:proofErr w:type="gramEnd"/>
      <w:r w:rsidRPr="00427EDB">
        <w:rPr>
          <w:rFonts w:asciiTheme="majorHAnsi" w:hAnsiTheme="majorHAnsi" w:cs="Tahoma"/>
          <w:szCs w:val="22"/>
        </w:rPr>
        <w:t>.</w:t>
      </w:r>
      <w:r w:rsidRPr="00427EDB">
        <w:rPr>
          <w:rFonts w:asciiTheme="majorHAnsi" w:hAnsiTheme="majorHAnsi" w:cs="Tahoma"/>
          <w:szCs w:val="22"/>
        </w:rPr>
        <w:tab/>
      </w:r>
      <w:r w:rsidR="00380671" w:rsidRPr="00427EDB">
        <w:rPr>
          <w:rFonts w:asciiTheme="majorHAnsi" w:hAnsiTheme="majorHAnsi" w:cs="Tahoma"/>
          <w:szCs w:val="22"/>
        </w:rPr>
        <w:t>Zhotovitel</w:t>
      </w:r>
      <w:r w:rsidRPr="00427EDB">
        <w:rPr>
          <w:rFonts w:asciiTheme="majorHAnsi" w:hAnsiTheme="majorHAnsi" w:cs="Tahoma"/>
          <w:szCs w:val="22"/>
        </w:rPr>
        <w:t xml:space="preserve"> je povinen zajistit a financovat veškeré subdodavatelské práce a nese za ně záruku v plném rozsahu dle této smlouvy. </w:t>
      </w:r>
      <w:r w:rsidR="00380671" w:rsidRPr="00427EDB">
        <w:rPr>
          <w:rFonts w:asciiTheme="majorHAnsi" w:hAnsiTheme="majorHAnsi" w:cs="Tahoma"/>
          <w:szCs w:val="22"/>
        </w:rPr>
        <w:t>Zhotovitel</w:t>
      </w:r>
      <w:r w:rsidRPr="00427EDB">
        <w:rPr>
          <w:rFonts w:asciiTheme="majorHAnsi" w:hAnsiTheme="majorHAnsi" w:cs="Tahoma"/>
          <w:szCs w:val="22"/>
        </w:rPr>
        <w:t xml:space="preserve"> je povinen na písemnou výzvu objednatele předložit objednateli kdykoli v průběhu provádění díla písemný seznam všech svých subdodavatelů. </w:t>
      </w:r>
      <w:r w:rsidR="00380671" w:rsidRPr="00427EDB">
        <w:rPr>
          <w:rFonts w:asciiTheme="majorHAnsi" w:hAnsiTheme="majorHAnsi" w:cs="Tahoma"/>
          <w:szCs w:val="22"/>
        </w:rPr>
        <w:t>Zhotovitel</w:t>
      </w:r>
      <w:r w:rsidRPr="00427EDB">
        <w:rPr>
          <w:rFonts w:asciiTheme="majorHAnsi" w:hAnsiTheme="majorHAnsi" w:cs="Tahoma"/>
          <w:szCs w:val="22"/>
        </w:rPr>
        <w:t xml:space="preserve"> není oprávněn pověřit provedením díla ani jeho části jinou osobu, než uvedl v nabídce podané v rámci zadávacího řízení, jež předcházelo podpisu této smlouvy, bez předchozího písemného souhlasu objednatele</w:t>
      </w:r>
      <w:r w:rsidRPr="00427EDB">
        <w:rPr>
          <w:rFonts w:asciiTheme="majorHAnsi" w:hAnsiTheme="majorHAnsi" w:cs="Tahoma"/>
          <w:i/>
          <w:szCs w:val="22"/>
        </w:rPr>
        <w:t>.</w:t>
      </w:r>
      <w:r w:rsidRPr="00427EDB">
        <w:rPr>
          <w:rFonts w:asciiTheme="majorHAnsi" w:hAnsiTheme="majorHAnsi" w:cs="Tahoma"/>
          <w:szCs w:val="22"/>
        </w:rPr>
        <w:t xml:space="preserve"> </w:t>
      </w:r>
      <w:r w:rsidR="00380671" w:rsidRPr="00427EDB">
        <w:rPr>
          <w:rFonts w:asciiTheme="majorHAnsi" w:hAnsiTheme="majorHAnsi" w:cs="Tahoma"/>
          <w:szCs w:val="22"/>
        </w:rPr>
        <w:t>Zhotovitel</w:t>
      </w:r>
      <w:r w:rsidRPr="00427EDB">
        <w:rPr>
          <w:rFonts w:asciiTheme="majorHAnsi" w:hAnsiTheme="majorHAnsi" w:cs="Tahoma"/>
          <w:szCs w:val="22"/>
        </w:rPr>
        <w:t xml:space="preserve"> není oprávněn změnit subdodavatele, prostřednictvím něhož prokazoval v zadávacím řízení veřejné zakázky kvalifikaci, bez předchozího písemného souhlasu objednatele. </w:t>
      </w:r>
      <w:r w:rsidRPr="00427EDB">
        <w:rPr>
          <w:rFonts w:asciiTheme="majorHAnsi" w:hAnsiTheme="majorHAnsi" w:cs="Tahoma"/>
          <w:szCs w:val="22"/>
          <w:lang w:eastAsia="en-US"/>
        </w:rPr>
        <w:t xml:space="preserve">Dojde-li ke změně subdodavatele, prostřednictvím nějž prokazoval </w:t>
      </w:r>
      <w:r w:rsidR="00380671" w:rsidRPr="00427EDB">
        <w:rPr>
          <w:rFonts w:asciiTheme="majorHAnsi" w:hAnsiTheme="majorHAnsi" w:cs="Tahoma"/>
          <w:szCs w:val="22"/>
          <w:lang w:eastAsia="en-US"/>
        </w:rPr>
        <w:t>zhotovitel</w:t>
      </w:r>
      <w:r w:rsidRPr="00427EDB">
        <w:rPr>
          <w:rFonts w:asciiTheme="majorHAnsi" w:hAnsiTheme="majorHAnsi" w:cs="Tahoma"/>
          <w:szCs w:val="22"/>
          <w:lang w:eastAsia="en-US"/>
        </w:rPr>
        <w:t xml:space="preserve"> v zadávacím řízení kvalifikaci, je </w:t>
      </w:r>
      <w:r w:rsidR="00380671" w:rsidRPr="00427EDB">
        <w:rPr>
          <w:rFonts w:asciiTheme="majorHAnsi" w:hAnsiTheme="majorHAnsi" w:cs="Tahoma"/>
          <w:szCs w:val="22"/>
          <w:lang w:eastAsia="en-US"/>
        </w:rPr>
        <w:t>zhotovitel</w:t>
      </w:r>
      <w:r w:rsidRPr="00427EDB">
        <w:rPr>
          <w:rFonts w:asciiTheme="majorHAnsi" w:hAnsiTheme="majorHAnsi" w:cs="Tahoma"/>
          <w:szCs w:val="22"/>
          <w:lang w:eastAsia="en-US"/>
        </w:rPr>
        <w:t xml:space="preserve"> povinen nahradit takového subdodavatele pouze subjektem, který rovněž splňuje prokazovanou část kvalifikace.</w:t>
      </w:r>
    </w:p>
    <w:p w14:paraId="73F6EB3E" w14:textId="0326304F" w:rsidR="00D950A7" w:rsidRPr="00427EDB" w:rsidRDefault="00D12451" w:rsidP="00713203">
      <w:pPr>
        <w:spacing w:line="264" w:lineRule="auto"/>
        <w:ind w:left="705" w:hanging="705"/>
        <w:jc w:val="both"/>
        <w:rPr>
          <w:rFonts w:asciiTheme="majorHAnsi" w:hAnsiTheme="majorHAnsi" w:cs="Tahoma"/>
          <w:sz w:val="22"/>
          <w:szCs w:val="22"/>
        </w:rPr>
      </w:pPr>
      <w:proofErr w:type="gramStart"/>
      <w:r w:rsidRPr="00427EDB">
        <w:rPr>
          <w:rFonts w:asciiTheme="majorHAnsi" w:hAnsiTheme="majorHAnsi" w:cs="Tahoma"/>
          <w:sz w:val="22"/>
          <w:szCs w:val="22"/>
        </w:rPr>
        <w:lastRenderedPageBreak/>
        <w:t>8.3</w:t>
      </w:r>
      <w:proofErr w:type="gramEnd"/>
      <w:r w:rsidRPr="00427EDB">
        <w:rPr>
          <w:rFonts w:asciiTheme="majorHAnsi" w:hAnsiTheme="majorHAnsi" w:cs="Tahoma"/>
          <w:sz w:val="22"/>
          <w:szCs w:val="22"/>
        </w:rPr>
        <w:t>.</w:t>
      </w:r>
      <w:r w:rsidRPr="00427EDB">
        <w:rPr>
          <w:rFonts w:asciiTheme="majorHAnsi" w:hAnsiTheme="majorHAnsi" w:cs="Tahoma"/>
          <w:sz w:val="22"/>
          <w:szCs w:val="22"/>
        </w:rPr>
        <w:tab/>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 na sebe přejímá zodpovědnost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tzn., že v případě jakéhokoliv narušení či poškození majetku je </w:t>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 povinen bez zbytečného odkladu tuto škodu odstranit a není-li to možné, tak finančně uhradit.</w:t>
      </w:r>
    </w:p>
    <w:p w14:paraId="62ABB231" w14:textId="4F813C53" w:rsidR="00D950A7" w:rsidRPr="00427EDB" w:rsidRDefault="00D12451" w:rsidP="00EC6B1D">
      <w:pPr>
        <w:spacing w:line="264" w:lineRule="auto"/>
        <w:ind w:left="705" w:hanging="705"/>
        <w:jc w:val="both"/>
        <w:rPr>
          <w:rFonts w:asciiTheme="majorHAnsi" w:hAnsiTheme="majorHAnsi" w:cs="Tahoma"/>
          <w:sz w:val="22"/>
          <w:szCs w:val="22"/>
        </w:rPr>
      </w:pPr>
      <w:proofErr w:type="gramStart"/>
      <w:r w:rsidRPr="00427EDB">
        <w:rPr>
          <w:rFonts w:asciiTheme="majorHAnsi" w:hAnsiTheme="majorHAnsi" w:cs="Tahoma"/>
          <w:sz w:val="22"/>
          <w:szCs w:val="22"/>
        </w:rPr>
        <w:t>8.4</w:t>
      </w:r>
      <w:proofErr w:type="gramEnd"/>
      <w:r w:rsidRPr="00427EDB">
        <w:rPr>
          <w:rFonts w:asciiTheme="majorHAnsi" w:hAnsiTheme="majorHAnsi" w:cs="Tahoma"/>
          <w:sz w:val="22"/>
          <w:szCs w:val="22"/>
        </w:rPr>
        <w:t>.</w:t>
      </w:r>
      <w:r w:rsidRPr="00427EDB">
        <w:rPr>
          <w:rFonts w:asciiTheme="majorHAnsi" w:hAnsiTheme="majorHAnsi" w:cs="Tahoma"/>
          <w:sz w:val="22"/>
          <w:szCs w:val="22"/>
        </w:rPr>
        <w:tab/>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 může pověřit provedením části díla jiné osoby (subdodavatele), avšak v souladu se zadávacími podmínkami zadávacího řízení, které předcházelo uzavření této smlouvy. Jeho výlučná odpovědnost vůči objednateli za koordinaci všech subdodavatelů a řádné provedení díla tím však není dotčena. </w:t>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 se zavazuje informovat objednatele o subdodavatelích, kteří se budou podílet na realizaci díla. Objednatel si vyhrazuje právo spolurozhodovat o subdodavatelích podílejících se na realizaci díla, a to tak, že je oprávněn v odůvodněných případech odmítnout účast konkrétního subdodavatele na realizaci díla.</w:t>
      </w:r>
    </w:p>
    <w:p w14:paraId="6FDFE7A0" w14:textId="60B7E4DA" w:rsidR="00D950A7" w:rsidRPr="00427EDB" w:rsidRDefault="00D12451" w:rsidP="00713203">
      <w:pPr>
        <w:spacing w:line="264" w:lineRule="auto"/>
        <w:ind w:left="705" w:hanging="705"/>
        <w:jc w:val="both"/>
        <w:rPr>
          <w:rFonts w:asciiTheme="majorHAnsi" w:hAnsiTheme="majorHAnsi" w:cs="Tahoma"/>
          <w:sz w:val="22"/>
          <w:szCs w:val="22"/>
        </w:rPr>
      </w:pPr>
      <w:proofErr w:type="gramStart"/>
      <w:r w:rsidRPr="00427EDB">
        <w:rPr>
          <w:rFonts w:asciiTheme="majorHAnsi" w:hAnsiTheme="majorHAnsi" w:cs="Tahoma"/>
          <w:sz w:val="22"/>
          <w:szCs w:val="22"/>
        </w:rPr>
        <w:t>8.5</w:t>
      </w:r>
      <w:proofErr w:type="gramEnd"/>
      <w:r w:rsidRPr="00427EDB">
        <w:rPr>
          <w:rFonts w:asciiTheme="majorHAnsi" w:hAnsiTheme="majorHAnsi" w:cs="Tahoma"/>
          <w:sz w:val="22"/>
          <w:szCs w:val="22"/>
        </w:rPr>
        <w:t>.</w:t>
      </w:r>
      <w:r w:rsidRPr="00427EDB">
        <w:rPr>
          <w:rFonts w:asciiTheme="majorHAnsi" w:hAnsiTheme="majorHAnsi" w:cs="Tahoma"/>
          <w:sz w:val="22"/>
          <w:szCs w:val="22"/>
        </w:rPr>
        <w:tab/>
      </w:r>
      <w:r w:rsidRPr="00427EDB">
        <w:rPr>
          <w:rFonts w:asciiTheme="majorHAnsi" w:hAnsiTheme="majorHAnsi" w:cs="Tahoma"/>
          <w:sz w:val="22"/>
          <w:szCs w:val="22"/>
        </w:rPr>
        <w:tab/>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 bude plnit prostřednictvím subdodavatele tyto následující části díla: ΧΧΧ </w:t>
      </w:r>
      <w:r w:rsidR="00D950A7" w:rsidRPr="00427EDB">
        <w:rPr>
          <w:rFonts w:asciiTheme="majorHAnsi" w:hAnsiTheme="majorHAnsi" w:cs="Tahoma"/>
          <w:sz w:val="22"/>
          <w:szCs w:val="22"/>
        </w:rPr>
        <w:t xml:space="preserve">(taxativní výčet). </w:t>
      </w:r>
      <w:r w:rsidR="00380671" w:rsidRPr="00427EDB">
        <w:rPr>
          <w:rFonts w:asciiTheme="majorHAnsi" w:hAnsiTheme="majorHAnsi" w:cs="Tahoma"/>
          <w:sz w:val="22"/>
          <w:szCs w:val="22"/>
        </w:rPr>
        <w:t>Zhotovitel</w:t>
      </w:r>
      <w:r w:rsidR="00D950A7" w:rsidRPr="00427EDB">
        <w:rPr>
          <w:rFonts w:asciiTheme="majorHAnsi" w:hAnsiTheme="majorHAnsi" w:cs="Tahoma"/>
          <w:sz w:val="22"/>
          <w:szCs w:val="22"/>
        </w:rPr>
        <w:t xml:space="preserve"> je povinen zajistit koordinaci veškerých činností a dodávek potřebných pro provedení celého a kompletního díla podle této smlouvy, včetně činností nebo dodávek zajišťovaných subdodavateli, popř. jinými dodavateli a objednatelem tak, aby bylo zajištěno plynulé plnění povinností </w:t>
      </w:r>
      <w:r w:rsidR="00380671" w:rsidRPr="00427EDB">
        <w:rPr>
          <w:rFonts w:asciiTheme="majorHAnsi" w:hAnsiTheme="majorHAnsi" w:cs="Tahoma"/>
          <w:sz w:val="22"/>
          <w:szCs w:val="22"/>
        </w:rPr>
        <w:t>zhotovitel</w:t>
      </w:r>
      <w:r w:rsidR="00713203" w:rsidRPr="00427EDB">
        <w:rPr>
          <w:rFonts w:asciiTheme="majorHAnsi" w:hAnsiTheme="majorHAnsi" w:cs="Tahoma"/>
          <w:sz w:val="22"/>
          <w:szCs w:val="22"/>
        </w:rPr>
        <w:t xml:space="preserve">e podle této smlouvy. </w:t>
      </w:r>
    </w:p>
    <w:p w14:paraId="7BC5DF8E" w14:textId="77777777" w:rsidR="00077CD9" w:rsidRPr="00427EDB" w:rsidRDefault="00077CD9">
      <w:pPr>
        <w:spacing w:line="264" w:lineRule="auto"/>
        <w:jc w:val="both"/>
        <w:rPr>
          <w:rFonts w:asciiTheme="majorHAnsi" w:hAnsiTheme="majorHAnsi" w:cs="Tahoma"/>
          <w:b/>
          <w:sz w:val="22"/>
          <w:szCs w:val="22"/>
        </w:rPr>
      </w:pPr>
    </w:p>
    <w:p w14:paraId="711E434B" w14:textId="77777777" w:rsidR="00077CD9" w:rsidRPr="00427EDB" w:rsidRDefault="00077CD9">
      <w:pPr>
        <w:spacing w:line="264" w:lineRule="auto"/>
        <w:jc w:val="both"/>
        <w:rPr>
          <w:rFonts w:asciiTheme="majorHAnsi" w:hAnsiTheme="majorHAnsi" w:cs="Tahoma"/>
          <w:b/>
          <w:sz w:val="22"/>
          <w:szCs w:val="22"/>
        </w:rPr>
      </w:pPr>
    </w:p>
    <w:p w14:paraId="31088610" w14:textId="77777777" w:rsidR="00D950A7" w:rsidRPr="00427EDB" w:rsidRDefault="00713203" w:rsidP="00993FB7">
      <w:pPr>
        <w:pStyle w:val="Zkladntext"/>
        <w:tabs>
          <w:tab w:val="left" w:pos="709"/>
        </w:tabs>
        <w:spacing w:line="264" w:lineRule="auto"/>
        <w:jc w:val="center"/>
        <w:rPr>
          <w:rFonts w:asciiTheme="majorHAnsi" w:hAnsiTheme="majorHAnsi" w:cs="Tahoma"/>
          <w:b/>
          <w:sz w:val="22"/>
          <w:szCs w:val="22"/>
        </w:rPr>
      </w:pPr>
      <w:r w:rsidRPr="00427EDB">
        <w:rPr>
          <w:rFonts w:asciiTheme="majorHAnsi" w:hAnsiTheme="majorHAnsi" w:cs="Tahoma"/>
          <w:b/>
          <w:sz w:val="22"/>
          <w:szCs w:val="22"/>
        </w:rPr>
        <w:t>Článek 9</w:t>
      </w:r>
    </w:p>
    <w:p w14:paraId="2F0BEA5B" w14:textId="77777777" w:rsidR="00D950A7" w:rsidRPr="00427EDB" w:rsidRDefault="00D950A7" w:rsidP="00993FB7">
      <w:pPr>
        <w:spacing w:line="264" w:lineRule="auto"/>
        <w:jc w:val="center"/>
        <w:rPr>
          <w:rFonts w:asciiTheme="majorHAnsi" w:hAnsiTheme="majorHAnsi" w:cs="Tahoma"/>
          <w:b/>
          <w:sz w:val="22"/>
          <w:szCs w:val="22"/>
        </w:rPr>
      </w:pPr>
      <w:r w:rsidRPr="00427EDB">
        <w:rPr>
          <w:rFonts w:asciiTheme="majorHAnsi" w:hAnsiTheme="majorHAnsi" w:cs="Tahoma"/>
          <w:b/>
          <w:sz w:val="22"/>
          <w:szCs w:val="22"/>
        </w:rPr>
        <w:t>Před</w:t>
      </w:r>
      <w:r w:rsidR="00713203" w:rsidRPr="00427EDB">
        <w:rPr>
          <w:rFonts w:asciiTheme="majorHAnsi" w:hAnsiTheme="majorHAnsi" w:cs="Tahoma"/>
          <w:b/>
          <w:sz w:val="22"/>
          <w:szCs w:val="22"/>
        </w:rPr>
        <w:t>ání a převzetí díla</w:t>
      </w:r>
    </w:p>
    <w:p w14:paraId="772A7707" w14:textId="77777777" w:rsidR="00D950A7" w:rsidRPr="00427EDB" w:rsidRDefault="00D950A7" w:rsidP="00993FB7">
      <w:pPr>
        <w:spacing w:line="264" w:lineRule="auto"/>
        <w:jc w:val="center"/>
        <w:rPr>
          <w:rFonts w:asciiTheme="majorHAnsi" w:hAnsiTheme="majorHAnsi" w:cs="Tahoma"/>
          <w:b/>
          <w:sz w:val="22"/>
          <w:szCs w:val="22"/>
        </w:rPr>
      </w:pPr>
    </w:p>
    <w:p w14:paraId="33253CCF" w14:textId="0F447AD4" w:rsidR="00D950A7" w:rsidRPr="00427EDB" w:rsidRDefault="00DB31A2" w:rsidP="00993FB7">
      <w:pPr>
        <w:pStyle w:val="Zkladntext"/>
        <w:ind w:left="705" w:hanging="705"/>
        <w:rPr>
          <w:rFonts w:asciiTheme="majorHAnsi" w:hAnsiTheme="majorHAnsi" w:cs="Tahoma"/>
          <w:sz w:val="22"/>
          <w:szCs w:val="22"/>
        </w:rPr>
      </w:pPr>
      <w:proofErr w:type="gramStart"/>
      <w:r w:rsidRPr="00427EDB">
        <w:rPr>
          <w:rFonts w:asciiTheme="majorHAnsi" w:hAnsiTheme="majorHAnsi" w:cs="Tahoma"/>
          <w:sz w:val="22"/>
          <w:szCs w:val="22"/>
        </w:rPr>
        <w:t>9</w:t>
      </w:r>
      <w:r w:rsidR="00D950A7" w:rsidRPr="00427EDB">
        <w:rPr>
          <w:rFonts w:asciiTheme="majorHAnsi" w:hAnsiTheme="majorHAnsi" w:cs="Tahoma"/>
          <w:sz w:val="22"/>
          <w:szCs w:val="22"/>
        </w:rPr>
        <w:t>.1</w:t>
      </w:r>
      <w:proofErr w:type="gramEnd"/>
      <w:r w:rsidR="00D950A7" w:rsidRPr="00427EDB">
        <w:rPr>
          <w:rFonts w:asciiTheme="majorHAnsi" w:hAnsiTheme="majorHAnsi" w:cs="Tahoma"/>
          <w:sz w:val="22"/>
          <w:szCs w:val="22"/>
        </w:rPr>
        <w:t>.</w:t>
      </w:r>
      <w:r w:rsidR="00D950A7" w:rsidRPr="00427EDB">
        <w:rPr>
          <w:rFonts w:asciiTheme="majorHAnsi" w:hAnsiTheme="majorHAnsi" w:cs="Tahoma"/>
          <w:sz w:val="22"/>
          <w:szCs w:val="22"/>
        </w:rPr>
        <w:tab/>
      </w:r>
      <w:r w:rsidR="00D950A7" w:rsidRPr="00427EDB">
        <w:rPr>
          <w:rFonts w:asciiTheme="majorHAnsi" w:hAnsiTheme="majorHAnsi" w:cs="Tahoma"/>
          <w:sz w:val="22"/>
          <w:szCs w:val="22"/>
        </w:rPr>
        <w:tab/>
      </w:r>
      <w:r w:rsidR="00380671" w:rsidRPr="00427EDB">
        <w:rPr>
          <w:rFonts w:asciiTheme="majorHAnsi" w:hAnsiTheme="majorHAnsi" w:cs="Tahoma"/>
          <w:sz w:val="22"/>
          <w:szCs w:val="22"/>
        </w:rPr>
        <w:t>Zhotovitel</w:t>
      </w:r>
      <w:r w:rsidR="00D950A7" w:rsidRPr="00427EDB">
        <w:rPr>
          <w:rFonts w:asciiTheme="majorHAnsi" w:hAnsiTheme="majorHAnsi" w:cs="Tahoma"/>
          <w:sz w:val="22"/>
          <w:szCs w:val="22"/>
        </w:rPr>
        <w:t xml:space="preserve"> splní svou povinnost provést dílo tak, že řádně a kvalitně zhotoví dílo vymezené dle této smlouvy v souladu s platnými obecně závaznými právními předpisy a platnými českými technickými normami. Objednatel je povinen řádně a kvalitně provedené dílo převzít.</w:t>
      </w:r>
    </w:p>
    <w:p w14:paraId="369A8F04" w14:textId="7CD31F12" w:rsidR="00D950A7" w:rsidRPr="00427EDB" w:rsidRDefault="00DB31A2" w:rsidP="00993FB7">
      <w:pPr>
        <w:pStyle w:val="BodyText21"/>
        <w:widowControl/>
        <w:spacing w:line="264" w:lineRule="auto"/>
        <w:ind w:left="709" w:hanging="709"/>
        <w:rPr>
          <w:rFonts w:asciiTheme="majorHAnsi" w:hAnsiTheme="majorHAnsi" w:cs="Tahoma"/>
          <w:szCs w:val="22"/>
        </w:rPr>
      </w:pPr>
      <w:proofErr w:type="gramStart"/>
      <w:r w:rsidRPr="00427EDB">
        <w:rPr>
          <w:rFonts w:asciiTheme="majorHAnsi" w:hAnsiTheme="majorHAnsi" w:cs="Tahoma"/>
          <w:szCs w:val="22"/>
        </w:rPr>
        <w:t>9.2</w:t>
      </w:r>
      <w:proofErr w:type="gramEnd"/>
      <w:r w:rsidR="00D950A7" w:rsidRPr="00427EDB">
        <w:rPr>
          <w:rFonts w:asciiTheme="majorHAnsi" w:hAnsiTheme="majorHAnsi" w:cs="Tahoma"/>
          <w:szCs w:val="22"/>
        </w:rPr>
        <w:t>.</w:t>
      </w:r>
      <w:r w:rsidR="00D950A7" w:rsidRPr="00427EDB">
        <w:rPr>
          <w:rFonts w:asciiTheme="majorHAnsi" w:hAnsiTheme="majorHAnsi" w:cs="Tahoma"/>
          <w:szCs w:val="22"/>
        </w:rPr>
        <w:tab/>
        <w:t xml:space="preserve">Nejpozději na poslední den, kdy má </w:t>
      </w:r>
      <w:r w:rsidR="00380671" w:rsidRPr="00427EDB">
        <w:rPr>
          <w:rFonts w:asciiTheme="majorHAnsi" w:hAnsiTheme="majorHAnsi" w:cs="Tahoma"/>
          <w:szCs w:val="22"/>
        </w:rPr>
        <w:t>zhotovitel</w:t>
      </w:r>
      <w:r w:rsidR="00D950A7" w:rsidRPr="00427EDB">
        <w:rPr>
          <w:rFonts w:asciiTheme="majorHAnsi" w:hAnsiTheme="majorHAnsi" w:cs="Tahoma"/>
          <w:szCs w:val="22"/>
        </w:rPr>
        <w:t xml:space="preserve"> dle této smlouvy dílo</w:t>
      </w:r>
      <w:r w:rsidR="001E0AC1" w:rsidRPr="00427EDB">
        <w:rPr>
          <w:rFonts w:asciiTheme="majorHAnsi" w:hAnsiTheme="majorHAnsi" w:cs="Tahoma"/>
          <w:szCs w:val="22"/>
        </w:rPr>
        <w:t xml:space="preserve"> nebo část díla</w:t>
      </w:r>
      <w:r w:rsidR="00D950A7" w:rsidRPr="00427EDB">
        <w:rPr>
          <w:rFonts w:asciiTheme="majorHAnsi" w:hAnsiTheme="majorHAnsi" w:cs="Tahoma"/>
          <w:szCs w:val="22"/>
        </w:rPr>
        <w:t xml:space="preserve"> ukončit a předat objednateli, svolá </w:t>
      </w:r>
      <w:r w:rsidR="00380671" w:rsidRPr="00427EDB">
        <w:rPr>
          <w:rFonts w:asciiTheme="majorHAnsi" w:hAnsiTheme="majorHAnsi" w:cs="Tahoma"/>
          <w:szCs w:val="22"/>
        </w:rPr>
        <w:t>zhotovitel</w:t>
      </w:r>
      <w:r w:rsidR="00D950A7" w:rsidRPr="00427EDB">
        <w:rPr>
          <w:rFonts w:asciiTheme="majorHAnsi" w:hAnsiTheme="majorHAnsi" w:cs="Tahoma"/>
          <w:szCs w:val="22"/>
        </w:rPr>
        <w:t xml:space="preserve"> přejímací řízení. Na přejímací řízení přizve </w:t>
      </w:r>
      <w:r w:rsidR="00380671" w:rsidRPr="00427EDB">
        <w:rPr>
          <w:rFonts w:asciiTheme="majorHAnsi" w:hAnsiTheme="majorHAnsi" w:cs="Tahoma"/>
          <w:szCs w:val="22"/>
        </w:rPr>
        <w:t>zhotovitel</w:t>
      </w:r>
      <w:r w:rsidR="00D950A7" w:rsidRPr="00427EDB">
        <w:rPr>
          <w:rFonts w:asciiTheme="majorHAnsi" w:hAnsiTheme="majorHAnsi" w:cs="Tahoma"/>
          <w:szCs w:val="22"/>
        </w:rPr>
        <w:t xml:space="preserve"> objednatele písemným oznámením, které musí být doručeno objednateli alespoň pět pracovních dnů předem. V případě, že nebude objednateli řádně a včas doručena výzva k účasti na přejímacím řízení, může dojít k přejímacímu řízení nejdříve po uplynutí pátého pracovního dne ode dne doručení písemné výzvy k zahájení přejímacího řízení. </w:t>
      </w:r>
    </w:p>
    <w:p w14:paraId="626D60AC" w14:textId="5C468A7D" w:rsidR="00D950A7" w:rsidRPr="00427EDB" w:rsidRDefault="00DB31A2" w:rsidP="00993FB7">
      <w:pPr>
        <w:pStyle w:val="BodyText21"/>
        <w:widowControl/>
        <w:spacing w:line="264" w:lineRule="auto"/>
        <w:ind w:left="709" w:hanging="709"/>
        <w:rPr>
          <w:rFonts w:asciiTheme="majorHAnsi" w:hAnsiTheme="majorHAnsi" w:cs="Tahoma"/>
          <w:szCs w:val="22"/>
        </w:rPr>
      </w:pPr>
      <w:proofErr w:type="gramStart"/>
      <w:r w:rsidRPr="00427EDB">
        <w:rPr>
          <w:rFonts w:asciiTheme="majorHAnsi" w:hAnsiTheme="majorHAnsi" w:cs="Tahoma"/>
          <w:szCs w:val="22"/>
        </w:rPr>
        <w:t>9.3</w:t>
      </w:r>
      <w:proofErr w:type="gramEnd"/>
      <w:r w:rsidR="00D950A7" w:rsidRPr="00427EDB">
        <w:rPr>
          <w:rFonts w:asciiTheme="majorHAnsi" w:hAnsiTheme="majorHAnsi" w:cs="Tahoma"/>
          <w:szCs w:val="22"/>
        </w:rPr>
        <w:t>.</w:t>
      </w:r>
      <w:r w:rsidR="00D950A7" w:rsidRPr="00427EDB">
        <w:rPr>
          <w:rFonts w:asciiTheme="majorHAnsi" w:hAnsiTheme="majorHAnsi" w:cs="Tahoma"/>
          <w:szCs w:val="22"/>
        </w:rPr>
        <w:tab/>
        <w:t xml:space="preserve">K předání díla </w:t>
      </w:r>
      <w:r w:rsidR="001E0AC1" w:rsidRPr="00427EDB">
        <w:rPr>
          <w:rFonts w:asciiTheme="majorHAnsi" w:hAnsiTheme="majorHAnsi" w:cs="Tahoma"/>
          <w:szCs w:val="22"/>
        </w:rPr>
        <w:t xml:space="preserve">nebo jeho části </w:t>
      </w:r>
      <w:r w:rsidR="00380671" w:rsidRPr="00427EDB">
        <w:rPr>
          <w:rFonts w:asciiTheme="majorHAnsi" w:hAnsiTheme="majorHAnsi" w:cs="Tahoma"/>
          <w:szCs w:val="22"/>
        </w:rPr>
        <w:t>zhotovitel</w:t>
      </w:r>
      <w:r w:rsidR="00D950A7" w:rsidRPr="00427EDB">
        <w:rPr>
          <w:rFonts w:asciiTheme="majorHAnsi" w:hAnsiTheme="majorHAnsi" w:cs="Tahoma"/>
          <w:szCs w:val="22"/>
        </w:rPr>
        <w:t>em objednateli dojde na základě předávacího řízení, a to formou písemného předávacího protokolu (jehož součás</w:t>
      </w:r>
      <w:r w:rsidR="00D12451" w:rsidRPr="00427EDB">
        <w:rPr>
          <w:rFonts w:asciiTheme="majorHAnsi" w:hAnsiTheme="majorHAnsi" w:cs="Tahoma"/>
          <w:szCs w:val="22"/>
        </w:rPr>
        <w:t xml:space="preserve">tí bude i příslušná dokumentace), který bude podepsán oprávněnými zástupci obou smluvních stran. Objednatelem podepsaný přejímací protokol nezbavuje </w:t>
      </w:r>
      <w:r w:rsidR="00380671" w:rsidRPr="00427EDB">
        <w:rPr>
          <w:rFonts w:asciiTheme="majorHAnsi" w:hAnsiTheme="majorHAnsi" w:cs="Tahoma"/>
          <w:szCs w:val="22"/>
        </w:rPr>
        <w:t>zhotovitel</w:t>
      </w:r>
      <w:r w:rsidR="00D12451" w:rsidRPr="00427EDB">
        <w:rPr>
          <w:rFonts w:asciiTheme="majorHAnsi" w:hAnsiTheme="majorHAnsi" w:cs="Tahoma"/>
          <w:szCs w:val="22"/>
        </w:rPr>
        <w:t xml:space="preserve">e odpovědnosti za event. vady, s nimiž bude dílo převzato. </w:t>
      </w:r>
    </w:p>
    <w:p w14:paraId="1922869F" w14:textId="68D36DD7" w:rsidR="00D950A7" w:rsidRPr="00427EDB" w:rsidRDefault="00D12451" w:rsidP="00993FB7">
      <w:pPr>
        <w:pStyle w:val="BodyText21"/>
        <w:widowControl/>
        <w:spacing w:line="264" w:lineRule="auto"/>
        <w:ind w:left="709" w:hanging="709"/>
        <w:rPr>
          <w:rFonts w:asciiTheme="majorHAnsi" w:hAnsiTheme="majorHAnsi" w:cs="Tahoma"/>
          <w:szCs w:val="22"/>
        </w:rPr>
      </w:pPr>
      <w:proofErr w:type="gramStart"/>
      <w:r w:rsidRPr="00427EDB">
        <w:rPr>
          <w:rFonts w:asciiTheme="majorHAnsi" w:hAnsiTheme="majorHAnsi" w:cs="Tahoma"/>
          <w:szCs w:val="22"/>
        </w:rPr>
        <w:t>9.4</w:t>
      </w:r>
      <w:proofErr w:type="gramEnd"/>
      <w:r w:rsidRPr="00427EDB">
        <w:rPr>
          <w:rFonts w:asciiTheme="majorHAnsi" w:hAnsiTheme="majorHAnsi" w:cs="Tahoma"/>
          <w:szCs w:val="22"/>
        </w:rPr>
        <w:t>.</w:t>
      </w:r>
      <w:r w:rsidRPr="00427EDB">
        <w:rPr>
          <w:rFonts w:asciiTheme="majorHAnsi" w:hAnsiTheme="majorHAnsi" w:cs="Tahoma"/>
          <w:szCs w:val="22"/>
        </w:rPr>
        <w:tab/>
        <w:t xml:space="preserve">Předávací protokol, včetně dílčích předávacích protokolů musí obsahovat alespoň předmět díla, resp. jeho části, počet a forma (tištěné </w:t>
      </w:r>
      <w:proofErr w:type="spellStart"/>
      <w:r w:rsidRPr="00427EDB">
        <w:rPr>
          <w:rFonts w:asciiTheme="majorHAnsi" w:hAnsiTheme="majorHAnsi" w:cs="Tahoma"/>
          <w:szCs w:val="22"/>
        </w:rPr>
        <w:t>paré</w:t>
      </w:r>
      <w:proofErr w:type="spellEnd"/>
      <w:r w:rsidRPr="00427EDB">
        <w:rPr>
          <w:rFonts w:asciiTheme="majorHAnsi" w:hAnsiTheme="majorHAnsi" w:cs="Tahoma"/>
          <w:szCs w:val="22"/>
        </w:rPr>
        <w:t xml:space="preserve">, cd, apod.) předané dokumentace. Pokud budou zjištěny vady, bude protokol obsahovat soupis zjištěných vad díla, vyjádření </w:t>
      </w:r>
      <w:r w:rsidR="00380671" w:rsidRPr="00427EDB">
        <w:rPr>
          <w:rFonts w:asciiTheme="majorHAnsi" w:hAnsiTheme="majorHAnsi" w:cs="Tahoma"/>
          <w:szCs w:val="22"/>
        </w:rPr>
        <w:t>zhotovitel</w:t>
      </w:r>
      <w:r w:rsidRPr="00427EDB">
        <w:rPr>
          <w:rFonts w:asciiTheme="majorHAnsi" w:hAnsiTheme="majorHAnsi" w:cs="Tahoma"/>
          <w:szCs w:val="22"/>
        </w:rPr>
        <w:t xml:space="preserve">e k vadám díla vytknutým ze strany objednatele. Pokud objednatel dílo s vadami převezme, budou v protokolu uvedeny lhůty pro odstranění vad díla. V protokolu bude obsaženo jednoznačné prohlášení objednatele, zda dílo přejímá či nikoli, a soupis příloh. Prohlášení objednatele o tom, že dílo přejímá, nezbavuje </w:t>
      </w:r>
      <w:r w:rsidR="00380671" w:rsidRPr="00427EDB">
        <w:rPr>
          <w:rFonts w:asciiTheme="majorHAnsi" w:hAnsiTheme="majorHAnsi" w:cs="Tahoma"/>
          <w:szCs w:val="22"/>
        </w:rPr>
        <w:t>zhotovitel</w:t>
      </w:r>
      <w:r w:rsidRPr="00427EDB">
        <w:rPr>
          <w:rFonts w:asciiTheme="majorHAnsi" w:hAnsiTheme="majorHAnsi" w:cs="Tahoma"/>
          <w:szCs w:val="22"/>
        </w:rPr>
        <w:t xml:space="preserve">e odpovědnosti za vady zjištěné prohlídkou díla dle této smlouvy. Předávací protokol bude vyhotoven ve dvou stejnopisech podepsaných oběma smluvními stranami, z nichž každá ze smluvních stran obdrží po jednom výtisku. </w:t>
      </w:r>
    </w:p>
    <w:p w14:paraId="5C9336F6" w14:textId="77E8E18D" w:rsidR="00D950A7" w:rsidRPr="00427EDB" w:rsidRDefault="00D12451" w:rsidP="001E0AC1">
      <w:pPr>
        <w:pStyle w:val="BodyText21"/>
        <w:widowControl/>
        <w:spacing w:line="264" w:lineRule="auto"/>
        <w:ind w:left="709" w:hanging="709"/>
        <w:rPr>
          <w:rFonts w:asciiTheme="majorHAnsi" w:hAnsiTheme="majorHAnsi" w:cs="Tahoma"/>
          <w:szCs w:val="22"/>
        </w:rPr>
      </w:pPr>
      <w:proofErr w:type="gramStart"/>
      <w:r w:rsidRPr="00427EDB">
        <w:rPr>
          <w:rFonts w:asciiTheme="majorHAnsi" w:hAnsiTheme="majorHAnsi" w:cs="Tahoma"/>
          <w:szCs w:val="22"/>
        </w:rPr>
        <w:t>9.5</w:t>
      </w:r>
      <w:proofErr w:type="gramEnd"/>
      <w:r w:rsidRPr="00427EDB">
        <w:rPr>
          <w:rFonts w:asciiTheme="majorHAnsi" w:hAnsiTheme="majorHAnsi" w:cs="Tahoma"/>
          <w:szCs w:val="22"/>
        </w:rPr>
        <w:t>.</w:t>
      </w:r>
      <w:r w:rsidRPr="00427EDB">
        <w:rPr>
          <w:rFonts w:asciiTheme="majorHAnsi" w:hAnsiTheme="majorHAnsi" w:cs="Tahoma"/>
          <w:szCs w:val="22"/>
        </w:rPr>
        <w:tab/>
        <w:t xml:space="preserve">V případě, že objednatel odmítá dílo převzít, uvede v protokolu o předání a převzetí díla i důvody, pro které odmítá dílo převzít. V případě, že se přejímacího řízení zúčastnili i </w:t>
      </w:r>
      <w:r w:rsidRPr="00427EDB">
        <w:rPr>
          <w:rFonts w:asciiTheme="majorHAnsi" w:hAnsiTheme="majorHAnsi" w:cs="Tahoma"/>
          <w:szCs w:val="22"/>
        </w:rPr>
        <w:lastRenderedPageBreak/>
        <w:t xml:space="preserve">subdodavatelé, může protokol obsahovat prohlášení, že příslušnou část díla předává subdodavatel </w:t>
      </w:r>
      <w:r w:rsidR="00380671" w:rsidRPr="00427EDB">
        <w:rPr>
          <w:rFonts w:asciiTheme="majorHAnsi" w:hAnsiTheme="majorHAnsi" w:cs="Tahoma"/>
          <w:szCs w:val="22"/>
        </w:rPr>
        <w:t>zhotovitel</w:t>
      </w:r>
      <w:r w:rsidRPr="00427EDB">
        <w:rPr>
          <w:rFonts w:asciiTheme="majorHAnsi" w:hAnsiTheme="majorHAnsi" w:cs="Tahoma"/>
          <w:szCs w:val="22"/>
        </w:rPr>
        <w:t xml:space="preserve">i a </w:t>
      </w:r>
      <w:r w:rsidR="00380671" w:rsidRPr="00427EDB">
        <w:rPr>
          <w:rFonts w:asciiTheme="majorHAnsi" w:hAnsiTheme="majorHAnsi" w:cs="Tahoma"/>
          <w:szCs w:val="22"/>
        </w:rPr>
        <w:t>zhotovitel</w:t>
      </w:r>
      <w:r w:rsidRPr="00427EDB">
        <w:rPr>
          <w:rFonts w:asciiTheme="majorHAnsi" w:hAnsiTheme="majorHAnsi" w:cs="Tahoma"/>
          <w:szCs w:val="22"/>
        </w:rPr>
        <w:t xml:space="preserve"> dále objednateli.</w:t>
      </w:r>
    </w:p>
    <w:p w14:paraId="16B053DC" w14:textId="0A68F1DD" w:rsidR="00D950A7" w:rsidRPr="00427EDB" w:rsidRDefault="00D12451" w:rsidP="001E0AC1">
      <w:pPr>
        <w:spacing w:line="264" w:lineRule="auto"/>
        <w:ind w:left="795" w:hanging="795"/>
        <w:jc w:val="both"/>
        <w:rPr>
          <w:rFonts w:asciiTheme="majorHAnsi" w:hAnsiTheme="majorHAnsi" w:cs="Tahoma"/>
          <w:sz w:val="22"/>
          <w:szCs w:val="22"/>
        </w:rPr>
      </w:pPr>
      <w:proofErr w:type="gramStart"/>
      <w:r w:rsidRPr="00427EDB">
        <w:rPr>
          <w:rFonts w:asciiTheme="majorHAnsi" w:hAnsiTheme="majorHAnsi" w:cs="Tahoma"/>
          <w:sz w:val="22"/>
          <w:szCs w:val="22"/>
        </w:rPr>
        <w:t>9.6</w:t>
      </w:r>
      <w:proofErr w:type="gramEnd"/>
      <w:r w:rsidRPr="00427EDB">
        <w:rPr>
          <w:rFonts w:asciiTheme="majorHAnsi" w:hAnsiTheme="majorHAnsi" w:cs="Tahoma"/>
          <w:sz w:val="22"/>
          <w:szCs w:val="22"/>
        </w:rPr>
        <w:t>.</w:t>
      </w:r>
      <w:r w:rsidRPr="00427EDB">
        <w:rPr>
          <w:rFonts w:asciiTheme="majorHAnsi" w:hAnsiTheme="majorHAnsi" w:cs="Tahoma"/>
          <w:sz w:val="22"/>
          <w:szCs w:val="22"/>
        </w:rPr>
        <w:tab/>
        <w:t xml:space="preserve">Objednatel není povinen dílo na základě protokolu převzít, jestliže není řádně a kvalitně dokončeno, má vady nebo nedodělky nebo při nepředání všech písemných dokladů souvisejících s řádným provedením dle této smlouvy. Jestliže se objednatel rozhodne nedokončené dílo převzít nebo ho převzít s vadami nebo nedodělky nebo při nepředání všech písemných dokladů souvisejících s řádným provedením díla dle této smlouvy, jsou smluvní strany povinny v protokolu uvést tuto skutečnost a uvést v něm soupis vad a nedodělků se závazným termínem jejich odstranění </w:t>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em, případně soupis chybějících písemných dokladů s termínem jejich dodání </w:t>
      </w:r>
      <w:r w:rsidR="00380671" w:rsidRPr="00427EDB">
        <w:rPr>
          <w:rFonts w:asciiTheme="majorHAnsi" w:hAnsiTheme="majorHAnsi" w:cs="Tahoma"/>
          <w:sz w:val="22"/>
          <w:szCs w:val="22"/>
        </w:rPr>
        <w:t>zhotovitel</w:t>
      </w:r>
      <w:r w:rsidRPr="00427EDB">
        <w:rPr>
          <w:rFonts w:asciiTheme="majorHAnsi" w:hAnsiTheme="majorHAnsi" w:cs="Tahoma"/>
          <w:sz w:val="22"/>
          <w:szCs w:val="22"/>
        </w:rPr>
        <w:t>em objednateli.</w:t>
      </w:r>
    </w:p>
    <w:p w14:paraId="058DE642" w14:textId="77777777" w:rsidR="00D950A7" w:rsidRPr="00427EDB" w:rsidRDefault="00D12451" w:rsidP="001E0AC1">
      <w:pPr>
        <w:spacing w:line="264" w:lineRule="auto"/>
        <w:ind w:left="795" w:hanging="795"/>
        <w:jc w:val="both"/>
        <w:rPr>
          <w:rFonts w:asciiTheme="majorHAnsi" w:hAnsiTheme="majorHAnsi" w:cs="Tahoma"/>
          <w:sz w:val="22"/>
          <w:szCs w:val="22"/>
        </w:rPr>
      </w:pPr>
      <w:proofErr w:type="gramStart"/>
      <w:r w:rsidRPr="00427EDB">
        <w:rPr>
          <w:rFonts w:asciiTheme="majorHAnsi" w:hAnsiTheme="majorHAnsi" w:cs="Tahoma"/>
          <w:sz w:val="22"/>
          <w:szCs w:val="22"/>
        </w:rPr>
        <w:t>9.7</w:t>
      </w:r>
      <w:proofErr w:type="gramEnd"/>
      <w:r w:rsidRPr="00427EDB">
        <w:rPr>
          <w:rFonts w:asciiTheme="majorHAnsi" w:hAnsiTheme="majorHAnsi" w:cs="Tahoma"/>
          <w:sz w:val="22"/>
          <w:szCs w:val="22"/>
        </w:rPr>
        <w:t>.</w:t>
      </w:r>
      <w:r w:rsidRPr="00427EDB">
        <w:rPr>
          <w:rFonts w:asciiTheme="majorHAnsi" w:hAnsiTheme="majorHAnsi" w:cs="Tahoma"/>
          <w:sz w:val="22"/>
          <w:szCs w:val="22"/>
        </w:rPr>
        <w:tab/>
        <w:t xml:space="preserve">Dílo lze předávat i po částech. Pro předávání díla po částech platí pro každou samostatně předávanou a přejímanou část díla všechna předchozí ustanovení obdobně. </w:t>
      </w:r>
    </w:p>
    <w:p w14:paraId="2FC72275" w14:textId="77777777" w:rsidR="000D253B" w:rsidRPr="00427EDB" w:rsidRDefault="000D253B" w:rsidP="001564BB">
      <w:pPr>
        <w:pStyle w:val="Zkladntext"/>
        <w:tabs>
          <w:tab w:val="left" w:pos="709"/>
        </w:tabs>
        <w:spacing w:line="264" w:lineRule="auto"/>
        <w:jc w:val="center"/>
        <w:rPr>
          <w:rFonts w:asciiTheme="majorHAnsi" w:hAnsiTheme="majorHAnsi" w:cs="Tahoma"/>
          <w:b/>
          <w:sz w:val="22"/>
          <w:szCs w:val="22"/>
        </w:rPr>
      </w:pPr>
    </w:p>
    <w:p w14:paraId="0581A9FD" w14:textId="77777777" w:rsidR="006B6044" w:rsidRPr="00427EDB" w:rsidRDefault="006B6044" w:rsidP="001564BB">
      <w:pPr>
        <w:pStyle w:val="Zkladntext"/>
        <w:tabs>
          <w:tab w:val="left" w:pos="709"/>
        </w:tabs>
        <w:spacing w:line="264" w:lineRule="auto"/>
        <w:jc w:val="center"/>
        <w:rPr>
          <w:rFonts w:asciiTheme="majorHAnsi" w:hAnsiTheme="majorHAnsi" w:cs="Tahoma"/>
          <w:b/>
          <w:sz w:val="22"/>
          <w:szCs w:val="22"/>
        </w:rPr>
      </w:pPr>
    </w:p>
    <w:p w14:paraId="5A630D53" w14:textId="77777777" w:rsidR="00D950A7" w:rsidRPr="00427EDB" w:rsidRDefault="001E0AC1" w:rsidP="001564BB">
      <w:pPr>
        <w:pStyle w:val="Zkladntext"/>
        <w:tabs>
          <w:tab w:val="left" w:pos="709"/>
        </w:tabs>
        <w:spacing w:line="264" w:lineRule="auto"/>
        <w:jc w:val="center"/>
        <w:rPr>
          <w:rFonts w:asciiTheme="majorHAnsi" w:hAnsiTheme="majorHAnsi" w:cs="Tahoma"/>
          <w:b/>
          <w:sz w:val="22"/>
          <w:szCs w:val="22"/>
        </w:rPr>
      </w:pPr>
      <w:r w:rsidRPr="00427EDB">
        <w:rPr>
          <w:rFonts w:asciiTheme="majorHAnsi" w:hAnsiTheme="majorHAnsi" w:cs="Tahoma"/>
          <w:b/>
          <w:sz w:val="22"/>
          <w:szCs w:val="22"/>
        </w:rPr>
        <w:t>Článek 10</w:t>
      </w:r>
    </w:p>
    <w:p w14:paraId="25030EC2" w14:textId="77777777" w:rsidR="00D950A7" w:rsidRPr="00427EDB" w:rsidRDefault="00D950A7" w:rsidP="001564BB">
      <w:pPr>
        <w:spacing w:line="264" w:lineRule="auto"/>
        <w:jc w:val="center"/>
        <w:rPr>
          <w:rFonts w:asciiTheme="majorHAnsi" w:hAnsiTheme="majorHAnsi" w:cs="Tahoma"/>
          <w:b/>
          <w:sz w:val="22"/>
          <w:szCs w:val="22"/>
        </w:rPr>
      </w:pPr>
      <w:r w:rsidRPr="00427EDB">
        <w:rPr>
          <w:rFonts w:asciiTheme="majorHAnsi" w:hAnsiTheme="majorHAnsi" w:cs="Tahoma"/>
          <w:b/>
          <w:sz w:val="22"/>
          <w:szCs w:val="22"/>
        </w:rPr>
        <w:t>Záruka za jakost</w:t>
      </w:r>
    </w:p>
    <w:p w14:paraId="0159E7A5" w14:textId="77777777" w:rsidR="00D950A7" w:rsidRPr="00427EDB" w:rsidRDefault="00D950A7" w:rsidP="00F43686">
      <w:pPr>
        <w:spacing w:line="264" w:lineRule="auto"/>
        <w:jc w:val="center"/>
        <w:rPr>
          <w:rFonts w:asciiTheme="majorHAnsi" w:hAnsiTheme="majorHAnsi" w:cs="Tahoma"/>
          <w:b/>
          <w:sz w:val="22"/>
          <w:szCs w:val="22"/>
        </w:rPr>
      </w:pPr>
    </w:p>
    <w:p w14:paraId="71185D23" w14:textId="022DE482" w:rsidR="00D950A7" w:rsidRPr="00427EDB" w:rsidRDefault="001E0AC1">
      <w:pPr>
        <w:pStyle w:val="BodyText21"/>
        <w:widowControl/>
        <w:spacing w:line="264" w:lineRule="auto"/>
        <w:ind w:left="709" w:hanging="709"/>
        <w:rPr>
          <w:rFonts w:asciiTheme="majorHAnsi" w:hAnsiTheme="majorHAnsi" w:cs="Tahoma"/>
          <w:szCs w:val="22"/>
        </w:rPr>
      </w:pPr>
      <w:proofErr w:type="gramStart"/>
      <w:r w:rsidRPr="00427EDB">
        <w:rPr>
          <w:rFonts w:asciiTheme="majorHAnsi" w:hAnsiTheme="majorHAnsi" w:cs="Tahoma"/>
          <w:szCs w:val="22"/>
        </w:rPr>
        <w:t>10</w:t>
      </w:r>
      <w:r w:rsidR="00D950A7" w:rsidRPr="00427EDB">
        <w:rPr>
          <w:rFonts w:asciiTheme="majorHAnsi" w:hAnsiTheme="majorHAnsi" w:cs="Tahoma"/>
          <w:szCs w:val="22"/>
        </w:rPr>
        <w:t>.1</w:t>
      </w:r>
      <w:proofErr w:type="gramEnd"/>
      <w:r w:rsidR="00D950A7" w:rsidRPr="00427EDB">
        <w:rPr>
          <w:rFonts w:asciiTheme="majorHAnsi" w:hAnsiTheme="majorHAnsi" w:cs="Tahoma"/>
          <w:szCs w:val="22"/>
        </w:rPr>
        <w:t>.</w:t>
      </w:r>
      <w:r w:rsidR="00D950A7" w:rsidRPr="00427EDB">
        <w:rPr>
          <w:rFonts w:asciiTheme="majorHAnsi" w:hAnsiTheme="majorHAnsi" w:cs="Tahoma"/>
          <w:szCs w:val="22"/>
        </w:rPr>
        <w:tab/>
      </w:r>
      <w:r w:rsidR="00380671" w:rsidRPr="00427EDB">
        <w:rPr>
          <w:rFonts w:asciiTheme="majorHAnsi" w:hAnsiTheme="majorHAnsi" w:cs="Tahoma"/>
          <w:szCs w:val="22"/>
        </w:rPr>
        <w:t>Zhotovitel</w:t>
      </w:r>
      <w:r w:rsidR="00D950A7" w:rsidRPr="00427EDB">
        <w:rPr>
          <w:rFonts w:asciiTheme="majorHAnsi" w:hAnsiTheme="majorHAnsi" w:cs="Tahoma"/>
          <w:szCs w:val="22"/>
        </w:rPr>
        <w:t xml:space="preserve"> se zavazuje, že předané dílo bude prosté jakýchkoli vad a bude mít vlastnosti dle obecně zá</w:t>
      </w:r>
      <w:r w:rsidR="00896846" w:rsidRPr="00427EDB">
        <w:rPr>
          <w:rFonts w:asciiTheme="majorHAnsi" w:hAnsiTheme="majorHAnsi" w:cs="Tahoma"/>
          <w:szCs w:val="22"/>
        </w:rPr>
        <w:t>vazných právních předpisů, ČSN a této smlouvy</w:t>
      </w:r>
      <w:r w:rsidR="00D12451" w:rsidRPr="00427EDB">
        <w:rPr>
          <w:rFonts w:asciiTheme="majorHAnsi" w:hAnsiTheme="majorHAnsi" w:cs="Tahoma"/>
          <w:szCs w:val="22"/>
        </w:rPr>
        <w:t xml:space="preserve">. </w:t>
      </w:r>
      <w:r w:rsidR="00380671" w:rsidRPr="00427EDB">
        <w:rPr>
          <w:rFonts w:asciiTheme="majorHAnsi" w:hAnsiTheme="majorHAnsi" w:cs="Tahoma"/>
          <w:szCs w:val="22"/>
        </w:rPr>
        <w:t>Zhotovitel</w:t>
      </w:r>
      <w:r w:rsidR="00D12451" w:rsidRPr="00427EDB">
        <w:rPr>
          <w:rFonts w:asciiTheme="majorHAnsi" w:hAnsiTheme="majorHAnsi" w:cs="Tahoma"/>
          <w:szCs w:val="22"/>
        </w:rPr>
        <w:t xml:space="preserve"> poskytuje objednateli záruku za jakost provedeného díla v délce </w:t>
      </w:r>
      <w:r w:rsidR="004C7713" w:rsidRPr="00427EDB">
        <w:rPr>
          <w:rFonts w:asciiTheme="majorHAnsi" w:hAnsiTheme="majorHAnsi" w:cs="Tahoma"/>
          <w:szCs w:val="22"/>
        </w:rPr>
        <w:t xml:space="preserve">60 </w:t>
      </w:r>
      <w:r w:rsidR="00D12451" w:rsidRPr="00427EDB">
        <w:rPr>
          <w:rFonts w:asciiTheme="majorHAnsi" w:hAnsiTheme="majorHAnsi" w:cs="Tahoma"/>
          <w:szCs w:val="22"/>
        </w:rPr>
        <w:t xml:space="preserve">měsíců ode dne řádného provedení díla </w:t>
      </w:r>
      <w:r w:rsidR="00380671" w:rsidRPr="00427EDB">
        <w:rPr>
          <w:rFonts w:asciiTheme="majorHAnsi" w:hAnsiTheme="majorHAnsi" w:cs="Tahoma"/>
          <w:szCs w:val="22"/>
        </w:rPr>
        <w:t>zhotovitel</w:t>
      </w:r>
      <w:r w:rsidR="00D12451" w:rsidRPr="00427EDB">
        <w:rPr>
          <w:rFonts w:asciiTheme="majorHAnsi" w:hAnsiTheme="majorHAnsi" w:cs="Tahoma"/>
          <w:szCs w:val="22"/>
        </w:rPr>
        <w:t xml:space="preserve">em. Záruční doba počíná běžet ode dne předání a převzetí řádně ukončeného díla dle čl. 3 odst. </w:t>
      </w:r>
      <w:proofErr w:type="gramStart"/>
      <w:r w:rsidR="00D12451" w:rsidRPr="00427EDB">
        <w:rPr>
          <w:rFonts w:asciiTheme="majorHAnsi" w:hAnsiTheme="majorHAnsi" w:cs="Tahoma"/>
          <w:szCs w:val="22"/>
        </w:rPr>
        <w:t>3.2. této</w:t>
      </w:r>
      <w:proofErr w:type="gramEnd"/>
      <w:r w:rsidR="00D12451" w:rsidRPr="00427EDB">
        <w:rPr>
          <w:rFonts w:asciiTheme="majorHAnsi" w:hAnsiTheme="majorHAnsi" w:cs="Tahoma"/>
          <w:szCs w:val="22"/>
        </w:rPr>
        <w:t xml:space="preserve"> smlouvy. </w:t>
      </w:r>
    </w:p>
    <w:p w14:paraId="4EB9EA65" w14:textId="77777777" w:rsidR="00D950A7" w:rsidRPr="00427EDB" w:rsidRDefault="00D12451">
      <w:pPr>
        <w:pStyle w:val="BodyText21"/>
        <w:widowControl/>
        <w:spacing w:line="264" w:lineRule="auto"/>
        <w:ind w:left="709" w:hanging="709"/>
        <w:rPr>
          <w:rFonts w:asciiTheme="majorHAnsi" w:hAnsiTheme="majorHAnsi" w:cs="Tahoma"/>
          <w:szCs w:val="22"/>
        </w:rPr>
      </w:pPr>
      <w:proofErr w:type="gramStart"/>
      <w:r w:rsidRPr="00427EDB">
        <w:rPr>
          <w:rFonts w:asciiTheme="majorHAnsi" w:hAnsiTheme="majorHAnsi" w:cs="Tahoma"/>
          <w:szCs w:val="22"/>
        </w:rPr>
        <w:t>10.2</w:t>
      </w:r>
      <w:proofErr w:type="gramEnd"/>
      <w:r w:rsidRPr="00427EDB">
        <w:rPr>
          <w:rFonts w:asciiTheme="majorHAnsi" w:hAnsiTheme="majorHAnsi" w:cs="Tahoma"/>
          <w:szCs w:val="22"/>
        </w:rPr>
        <w:t>.</w:t>
      </w:r>
      <w:r w:rsidRPr="00427EDB">
        <w:rPr>
          <w:rFonts w:asciiTheme="majorHAnsi" w:hAnsiTheme="majorHAnsi" w:cs="Tahoma"/>
          <w:szCs w:val="22"/>
        </w:rPr>
        <w:tab/>
        <w:t>Záruční doba se prodlužuje o dobu trvání vady, která brání užívání díla k účelu, ke kterému jej objednatel objednal, tj. ode dne oznámení vady do dne protokolárního převzetí opraveného předmětu smlouvy objednatelem.</w:t>
      </w:r>
    </w:p>
    <w:p w14:paraId="4D62129C" w14:textId="6E875664" w:rsidR="00D950A7" w:rsidRPr="00427EDB" w:rsidRDefault="00D12451">
      <w:pPr>
        <w:pStyle w:val="BodyText21"/>
        <w:widowControl/>
        <w:spacing w:line="264" w:lineRule="auto"/>
        <w:ind w:left="709" w:hanging="709"/>
        <w:rPr>
          <w:rFonts w:asciiTheme="majorHAnsi" w:hAnsiTheme="majorHAnsi" w:cs="Tahoma"/>
          <w:szCs w:val="22"/>
        </w:rPr>
      </w:pPr>
      <w:proofErr w:type="gramStart"/>
      <w:r w:rsidRPr="00427EDB">
        <w:rPr>
          <w:rFonts w:asciiTheme="majorHAnsi" w:hAnsiTheme="majorHAnsi" w:cs="Tahoma"/>
          <w:szCs w:val="22"/>
        </w:rPr>
        <w:t>10.3</w:t>
      </w:r>
      <w:proofErr w:type="gramEnd"/>
      <w:r w:rsidRPr="00427EDB">
        <w:rPr>
          <w:rFonts w:asciiTheme="majorHAnsi" w:hAnsiTheme="majorHAnsi" w:cs="Tahoma"/>
          <w:szCs w:val="22"/>
        </w:rPr>
        <w:t>.</w:t>
      </w:r>
      <w:r w:rsidRPr="00427EDB">
        <w:rPr>
          <w:rFonts w:asciiTheme="majorHAnsi" w:hAnsiTheme="majorHAnsi" w:cs="Tahoma"/>
          <w:szCs w:val="22"/>
        </w:rPr>
        <w:tab/>
        <w:t xml:space="preserve">Objednatel uplatní včas právo z vad díla v záruční době, pokud vady oznámí </w:t>
      </w:r>
      <w:r w:rsidR="00380671" w:rsidRPr="00427EDB">
        <w:rPr>
          <w:rFonts w:asciiTheme="majorHAnsi" w:hAnsiTheme="majorHAnsi" w:cs="Tahoma"/>
          <w:szCs w:val="22"/>
        </w:rPr>
        <w:t>zhotovitel</w:t>
      </w:r>
      <w:r w:rsidRPr="00427EDB">
        <w:rPr>
          <w:rFonts w:asciiTheme="majorHAnsi" w:hAnsiTheme="majorHAnsi" w:cs="Tahoma"/>
          <w:szCs w:val="22"/>
        </w:rPr>
        <w:t>i alespoň v poslední den záruční doby na dílo dle příslušného článku této smlouvy. I v tomto případě je však objednatel povinen uplatnit právo z vad díla bez zbytečného odkladu poté, kdy vadu zjistil.</w:t>
      </w:r>
    </w:p>
    <w:p w14:paraId="4670D66B" w14:textId="6E10A25C" w:rsidR="00D950A7" w:rsidRPr="00427EDB" w:rsidRDefault="00D12451" w:rsidP="00F43686">
      <w:pPr>
        <w:pStyle w:val="BodyText21"/>
        <w:widowControl/>
        <w:spacing w:line="264" w:lineRule="auto"/>
        <w:ind w:left="709" w:hanging="709"/>
        <w:rPr>
          <w:rFonts w:asciiTheme="majorHAnsi" w:hAnsiTheme="majorHAnsi" w:cs="Tahoma"/>
          <w:szCs w:val="22"/>
        </w:rPr>
      </w:pPr>
      <w:proofErr w:type="gramStart"/>
      <w:r w:rsidRPr="00427EDB">
        <w:rPr>
          <w:rFonts w:asciiTheme="majorHAnsi" w:hAnsiTheme="majorHAnsi" w:cs="Tahoma"/>
          <w:szCs w:val="22"/>
        </w:rPr>
        <w:t>10.4</w:t>
      </w:r>
      <w:proofErr w:type="gramEnd"/>
      <w:r w:rsidRPr="00427EDB">
        <w:rPr>
          <w:rFonts w:asciiTheme="majorHAnsi" w:hAnsiTheme="majorHAnsi" w:cs="Tahoma"/>
          <w:szCs w:val="22"/>
        </w:rPr>
        <w:t>.</w:t>
      </w:r>
      <w:r w:rsidRPr="00427EDB">
        <w:rPr>
          <w:rFonts w:asciiTheme="majorHAnsi" w:hAnsiTheme="majorHAnsi" w:cs="Tahoma"/>
          <w:szCs w:val="22"/>
        </w:rPr>
        <w:tab/>
        <w:t xml:space="preserve">Objednatel je oprávněn reklamovat v záruční době dle této smlouvy vady díla u </w:t>
      </w:r>
      <w:r w:rsidR="00380671" w:rsidRPr="00427EDB">
        <w:rPr>
          <w:rFonts w:asciiTheme="majorHAnsi" w:hAnsiTheme="majorHAnsi" w:cs="Tahoma"/>
          <w:szCs w:val="22"/>
        </w:rPr>
        <w:t>zhotovitel</w:t>
      </w:r>
      <w:r w:rsidRPr="00427EDB">
        <w:rPr>
          <w:rFonts w:asciiTheme="majorHAnsi" w:hAnsiTheme="majorHAnsi" w:cs="Tahoma"/>
          <w:szCs w:val="22"/>
        </w:rPr>
        <w:t xml:space="preserve">e, a to písemnou formou. V reklamaci musí být popsána vada díla a určen nárok objednatele z vady díla, případně požadavek na způsob odstranění vad díla. Objednatel má právo volby způsobu odstranění důsledku vadného plnění. Tuto volbu může měnit i bez souhlasu </w:t>
      </w:r>
      <w:r w:rsidR="00380671" w:rsidRPr="00427EDB">
        <w:rPr>
          <w:rFonts w:asciiTheme="majorHAnsi" w:hAnsiTheme="majorHAnsi" w:cs="Tahoma"/>
          <w:szCs w:val="22"/>
        </w:rPr>
        <w:t>zhotovitel</w:t>
      </w:r>
      <w:r w:rsidRPr="00427EDB">
        <w:rPr>
          <w:rFonts w:asciiTheme="majorHAnsi" w:hAnsiTheme="majorHAnsi" w:cs="Tahoma"/>
          <w:szCs w:val="22"/>
        </w:rPr>
        <w:t xml:space="preserve">e. </w:t>
      </w:r>
    </w:p>
    <w:p w14:paraId="71DEA85A" w14:textId="3AAD473A" w:rsidR="00D950A7" w:rsidRPr="00427EDB" w:rsidRDefault="00D12451" w:rsidP="00896846">
      <w:pPr>
        <w:pStyle w:val="BodyText21"/>
        <w:widowControl/>
        <w:spacing w:line="264" w:lineRule="auto"/>
        <w:ind w:left="709" w:hanging="709"/>
        <w:rPr>
          <w:rFonts w:asciiTheme="majorHAnsi" w:hAnsiTheme="majorHAnsi" w:cs="Tahoma"/>
          <w:szCs w:val="22"/>
        </w:rPr>
      </w:pPr>
      <w:proofErr w:type="gramStart"/>
      <w:r w:rsidRPr="00427EDB">
        <w:rPr>
          <w:rFonts w:asciiTheme="majorHAnsi" w:hAnsiTheme="majorHAnsi" w:cs="Tahoma"/>
          <w:szCs w:val="22"/>
        </w:rPr>
        <w:t>10.5</w:t>
      </w:r>
      <w:proofErr w:type="gramEnd"/>
      <w:r w:rsidRPr="00427EDB">
        <w:rPr>
          <w:rFonts w:asciiTheme="majorHAnsi" w:hAnsiTheme="majorHAnsi" w:cs="Tahoma"/>
          <w:szCs w:val="22"/>
        </w:rPr>
        <w:t>.</w:t>
      </w:r>
      <w:r w:rsidRPr="00427EDB">
        <w:rPr>
          <w:rFonts w:asciiTheme="majorHAnsi" w:hAnsiTheme="majorHAnsi" w:cs="Tahoma"/>
          <w:szCs w:val="22"/>
        </w:rPr>
        <w:tab/>
      </w:r>
      <w:r w:rsidR="00380671" w:rsidRPr="00427EDB">
        <w:rPr>
          <w:rFonts w:asciiTheme="majorHAnsi" w:hAnsiTheme="majorHAnsi" w:cs="Tahoma"/>
          <w:szCs w:val="22"/>
        </w:rPr>
        <w:t>Zhotovitel</w:t>
      </w:r>
      <w:r w:rsidRPr="00427EDB">
        <w:rPr>
          <w:rFonts w:asciiTheme="majorHAnsi" w:hAnsiTheme="majorHAnsi" w:cs="Tahoma"/>
          <w:szCs w:val="22"/>
        </w:rPr>
        <w:t xml:space="preserve"> se zavazuje bez zbytečného odkladu, nejpozději však do 48 hodin, bude-li to v daném případě technicky možné, od okamžiku oznámení vady díla či jeho části zahájit odstraňování vady díla či jeho části, a to i tehdy, neuznává-li </w:t>
      </w:r>
      <w:r w:rsidR="00380671" w:rsidRPr="00427EDB">
        <w:rPr>
          <w:rFonts w:asciiTheme="majorHAnsi" w:hAnsiTheme="majorHAnsi" w:cs="Tahoma"/>
          <w:szCs w:val="22"/>
        </w:rPr>
        <w:t>zhotovitel</w:t>
      </w:r>
      <w:r w:rsidRPr="00427EDB">
        <w:rPr>
          <w:rFonts w:asciiTheme="majorHAnsi" w:hAnsiTheme="majorHAnsi" w:cs="Tahoma"/>
          <w:szCs w:val="22"/>
        </w:rPr>
        <w:t xml:space="preserve"> odpovědnost za vady či příčiny, které ji vyvolaly, a vady odstranit v co nejkratší lhůtě. </w:t>
      </w:r>
      <w:r w:rsidR="00380671" w:rsidRPr="00427EDB">
        <w:rPr>
          <w:rFonts w:asciiTheme="majorHAnsi" w:hAnsiTheme="majorHAnsi" w:cs="Tahoma"/>
          <w:szCs w:val="22"/>
        </w:rPr>
        <w:t>Zhotovitel</w:t>
      </w:r>
      <w:r w:rsidRPr="00427EDB">
        <w:rPr>
          <w:rFonts w:asciiTheme="majorHAnsi" w:hAnsiTheme="majorHAnsi" w:cs="Tahoma"/>
          <w:szCs w:val="22"/>
        </w:rPr>
        <w:t xml:space="preserve"> se zavazuje odstranit reklamovanou vadu nejpozději do 10 kalendářních dní ode dne uplatnění reklamace, pokud se smluvní strany nedohodnou jinak.</w:t>
      </w:r>
    </w:p>
    <w:p w14:paraId="05ED6A9A" w14:textId="77777777" w:rsidR="00D950A7" w:rsidRPr="00427EDB" w:rsidRDefault="00D12451" w:rsidP="00F43686">
      <w:pPr>
        <w:pStyle w:val="BodyText21"/>
        <w:widowControl/>
        <w:spacing w:line="264" w:lineRule="auto"/>
        <w:ind w:left="709" w:hanging="709"/>
        <w:rPr>
          <w:rFonts w:asciiTheme="majorHAnsi" w:hAnsiTheme="majorHAnsi" w:cs="Tahoma"/>
          <w:szCs w:val="22"/>
        </w:rPr>
      </w:pPr>
      <w:proofErr w:type="gramStart"/>
      <w:r w:rsidRPr="00427EDB">
        <w:rPr>
          <w:rFonts w:asciiTheme="majorHAnsi" w:hAnsiTheme="majorHAnsi" w:cs="Tahoma"/>
          <w:szCs w:val="22"/>
        </w:rPr>
        <w:t>10.6</w:t>
      </w:r>
      <w:proofErr w:type="gramEnd"/>
      <w:r w:rsidRPr="00427EDB">
        <w:rPr>
          <w:rFonts w:asciiTheme="majorHAnsi" w:hAnsiTheme="majorHAnsi" w:cs="Tahoma"/>
          <w:szCs w:val="22"/>
        </w:rPr>
        <w:t>.</w:t>
      </w:r>
      <w:r w:rsidRPr="00427EDB">
        <w:rPr>
          <w:rFonts w:asciiTheme="majorHAnsi" w:hAnsiTheme="majorHAnsi" w:cs="Tahoma"/>
          <w:szCs w:val="22"/>
        </w:rPr>
        <w:tab/>
        <w:t>Smluvní strany se dohodly, že:</w:t>
      </w:r>
    </w:p>
    <w:p w14:paraId="001F4AA0" w14:textId="1DF671CF" w:rsidR="00D950A7" w:rsidRPr="00427EDB" w:rsidRDefault="00D12451" w:rsidP="00F43686">
      <w:pPr>
        <w:pStyle w:val="Zkladntextodsazen3"/>
        <w:spacing w:after="0" w:line="264" w:lineRule="auto"/>
        <w:ind w:left="1410" w:hanging="705"/>
        <w:rPr>
          <w:rFonts w:asciiTheme="majorHAnsi" w:hAnsiTheme="majorHAnsi" w:cs="Tahoma"/>
          <w:sz w:val="22"/>
          <w:szCs w:val="22"/>
        </w:rPr>
      </w:pPr>
      <w:r w:rsidRPr="00427EDB">
        <w:rPr>
          <w:rFonts w:asciiTheme="majorHAnsi" w:hAnsiTheme="majorHAnsi" w:cs="Tahoma"/>
          <w:sz w:val="22"/>
          <w:szCs w:val="22"/>
        </w:rPr>
        <w:t>(a)</w:t>
      </w:r>
      <w:r w:rsidRPr="00427EDB">
        <w:rPr>
          <w:rFonts w:asciiTheme="majorHAnsi" w:hAnsiTheme="majorHAnsi" w:cs="Tahoma"/>
          <w:sz w:val="22"/>
          <w:szCs w:val="22"/>
        </w:rPr>
        <w:tab/>
        <w:t xml:space="preserve">neodstraní-li </w:t>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 reklamované vady díla či jeho části ve lhůtě dle této smlouvy; a/nebo </w:t>
      </w:r>
    </w:p>
    <w:p w14:paraId="4B7E83D6" w14:textId="40B9D333" w:rsidR="00D950A7" w:rsidRPr="00427EDB" w:rsidRDefault="00D12451" w:rsidP="00F43686">
      <w:pPr>
        <w:pStyle w:val="Zkladntextodsazen3"/>
        <w:spacing w:after="0" w:line="264" w:lineRule="auto"/>
        <w:ind w:left="1410" w:hanging="705"/>
        <w:rPr>
          <w:rFonts w:asciiTheme="majorHAnsi" w:hAnsiTheme="majorHAnsi" w:cs="Tahoma"/>
          <w:sz w:val="22"/>
          <w:szCs w:val="22"/>
        </w:rPr>
      </w:pPr>
      <w:r w:rsidRPr="00427EDB">
        <w:rPr>
          <w:rFonts w:asciiTheme="majorHAnsi" w:hAnsiTheme="majorHAnsi" w:cs="Tahoma"/>
          <w:sz w:val="22"/>
          <w:szCs w:val="22"/>
        </w:rPr>
        <w:t>(b)</w:t>
      </w:r>
      <w:r w:rsidRPr="00427EDB">
        <w:rPr>
          <w:rFonts w:asciiTheme="majorHAnsi" w:hAnsiTheme="majorHAnsi" w:cs="Tahoma"/>
          <w:sz w:val="22"/>
          <w:szCs w:val="22"/>
        </w:rPr>
        <w:tab/>
        <w:t xml:space="preserve">nezahájí-li </w:t>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 odstraňování vad díla v termínech dle této smlouvy; a/nebo </w:t>
      </w:r>
    </w:p>
    <w:p w14:paraId="4F948CEC" w14:textId="68D7DC62" w:rsidR="00D950A7" w:rsidRPr="00427EDB" w:rsidRDefault="00D12451" w:rsidP="00F43686">
      <w:pPr>
        <w:pStyle w:val="Zkladntextodsazen3"/>
        <w:spacing w:after="0" w:line="264" w:lineRule="auto"/>
        <w:ind w:left="1410" w:hanging="705"/>
        <w:rPr>
          <w:rFonts w:asciiTheme="majorHAnsi" w:hAnsiTheme="majorHAnsi" w:cs="Tahoma"/>
          <w:sz w:val="22"/>
          <w:szCs w:val="22"/>
        </w:rPr>
      </w:pPr>
      <w:r w:rsidRPr="00427EDB">
        <w:rPr>
          <w:rFonts w:asciiTheme="majorHAnsi" w:hAnsiTheme="majorHAnsi" w:cs="Tahoma"/>
          <w:sz w:val="22"/>
          <w:szCs w:val="22"/>
        </w:rPr>
        <w:t>(c)</w:t>
      </w:r>
      <w:r w:rsidRPr="00427EDB">
        <w:rPr>
          <w:rFonts w:asciiTheme="majorHAnsi" w:hAnsiTheme="majorHAnsi" w:cs="Tahoma"/>
          <w:sz w:val="22"/>
          <w:szCs w:val="22"/>
        </w:rPr>
        <w:tab/>
        <w:t xml:space="preserve">oznámí-li </w:t>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 objednateli před uplynutím doby k odstranění vad díla, že vadu neodstraní; a/nebo </w:t>
      </w:r>
    </w:p>
    <w:p w14:paraId="10EF1C58" w14:textId="60673EAC" w:rsidR="00D950A7" w:rsidRPr="00427EDB" w:rsidRDefault="00D12451" w:rsidP="00F43686">
      <w:pPr>
        <w:pStyle w:val="Zkladntextodsazen3"/>
        <w:spacing w:after="0" w:line="264" w:lineRule="auto"/>
        <w:ind w:left="1410" w:hanging="705"/>
        <w:rPr>
          <w:rFonts w:asciiTheme="majorHAnsi" w:hAnsiTheme="majorHAnsi" w:cs="Tahoma"/>
          <w:sz w:val="22"/>
          <w:szCs w:val="22"/>
        </w:rPr>
      </w:pPr>
      <w:r w:rsidRPr="00427EDB">
        <w:rPr>
          <w:rFonts w:asciiTheme="majorHAnsi" w:hAnsiTheme="majorHAnsi" w:cs="Tahoma"/>
          <w:sz w:val="22"/>
          <w:szCs w:val="22"/>
        </w:rPr>
        <w:t>(d)</w:t>
      </w:r>
      <w:r w:rsidRPr="00427EDB">
        <w:rPr>
          <w:rFonts w:asciiTheme="majorHAnsi" w:hAnsiTheme="majorHAnsi" w:cs="Tahoma"/>
          <w:sz w:val="22"/>
          <w:szCs w:val="22"/>
        </w:rPr>
        <w:tab/>
        <w:t xml:space="preserve">je-li zřejmé, že </w:t>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 reklamované vady nebo nedodělky díla či jeho části ve lhůtě stanovené objednatelem přiměřeně dle charakteru vad a nedodělků díla neodstraní, </w:t>
      </w:r>
    </w:p>
    <w:p w14:paraId="401F10F2" w14:textId="168D2767" w:rsidR="00D950A7" w:rsidRPr="00427EDB" w:rsidRDefault="00D950A7" w:rsidP="005E4313">
      <w:pPr>
        <w:pStyle w:val="BodyText21"/>
        <w:widowControl/>
        <w:spacing w:line="264" w:lineRule="auto"/>
        <w:ind w:left="709" w:hanging="4"/>
        <w:rPr>
          <w:rFonts w:asciiTheme="majorHAnsi" w:hAnsiTheme="majorHAnsi" w:cs="Tahoma"/>
          <w:szCs w:val="22"/>
        </w:rPr>
      </w:pPr>
      <w:r w:rsidRPr="00427EDB">
        <w:rPr>
          <w:rFonts w:asciiTheme="majorHAnsi" w:hAnsiTheme="majorHAnsi" w:cs="Tahoma"/>
          <w:szCs w:val="22"/>
        </w:rPr>
        <w:lastRenderedPageBreak/>
        <w:t xml:space="preserve">má objednatel vedle výše uvedených oprávnění též právo zadat, a to i bez předchozího upozornění </w:t>
      </w:r>
      <w:r w:rsidR="00380671" w:rsidRPr="00427EDB">
        <w:rPr>
          <w:rFonts w:asciiTheme="majorHAnsi" w:hAnsiTheme="majorHAnsi" w:cs="Tahoma"/>
          <w:szCs w:val="22"/>
        </w:rPr>
        <w:t>zhotovitel</w:t>
      </w:r>
      <w:r w:rsidRPr="00427EDB">
        <w:rPr>
          <w:rFonts w:asciiTheme="majorHAnsi" w:hAnsiTheme="majorHAnsi" w:cs="Tahoma"/>
          <w:szCs w:val="22"/>
        </w:rPr>
        <w:t xml:space="preserve">e, provedení oprav třetí osobě. Objednateli v takovém případě vzniká vůči </w:t>
      </w:r>
      <w:r w:rsidR="00380671" w:rsidRPr="00427EDB">
        <w:rPr>
          <w:rFonts w:asciiTheme="majorHAnsi" w:hAnsiTheme="majorHAnsi" w:cs="Tahoma"/>
          <w:szCs w:val="22"/>
        </w:rPr>
        <w:t>zhotovitel</w:t>
      </w:r>
      <w:r w:rsidRPr="00427EDB">
        <w:rPr>
          <w:rFonts w:asciiTheme="majorHAnsi" w:hAnsiTheme="majorHAnsi" w:cs="Tahoma"/>
          <w:szCs w:val="22"/>
        </w:rPr>
        <w:t xml:space="preserve">i oprávnění, aby mu </w:t>
      </w:r>
      <w:r w:rsidR="00380671" w:rsidRPr="00427EDB">
        <w:rPr>
          <w:rFonts w:asciiTheme="majorHAnsi" w:hAnsiTheme="majorHAnsi" w:cs="Tahoma"/>
          <w:szCs w:val="22"/>
        </w:rPr>
        <w:t>zhotovitel</w:t>
      </w:r>
      <w:r w:rsidRPr="00427EDB">
        <w:rPr>
          <w:rFonts w:asciiTheme="majorHAnsi" w:hAnsiTheme="majorHAnsi" w:cs="Tahoma"/>
          <w:szCs w:val="22"/>
        </w:rPr>
        <w:t xml:space="preserve"> zaplatil částku připadající na cenu, kterou objednatel třetí osobě v důsledku tohoto postupu zaplatí. Nároky objednatele vzniklé vůči </w:t>
      </w:r>
      <w:r w:rsidR="00380671" w:rsidRPr="00427EDB">
        <w:rPr>
          <w:rFonts w:asciiTheme="majorHAnsi" w:hAnsiTheme="majorHAnsi" w:cs="Tahoma"/>
          <w:szCs w:val="22"/>
        </w:rPr>
        <w:t>zhotovitel</w:t>
      </w:r>
      <w:r w:rsidRPr="00427EDB">
        <w:rPr>
          <w:rFonts w:asciiTheme="majorHAnsi" w:hAnsiTheme="majorHAnsi" w:cs="Tahoma"/>
          <w:szCs w:val="22"/>
        </w:rPr>
        <w:t xml:space="preserve">i v důsledku odpovědnosti za vady díla dle občanského zákoníku a dále nároky objednatele účtovat </w:t>
      </w:r>
      <w:r w:rsidR="00380671" w:rsidRPr="00427EDB">
        <w:rPr>
          <w:rFonts w:asciiTheme="majorHAnsi" w:hAnsiTheme="majorHAnsi" w:cs="Tahoma"/>
          <w:szCs w:val="22"/>
        </w:rPr>
        <w:t>zhotovitel</w:t>
      </w:r>
      <w:r w:rsidRPr="00427EDB">
        <w:rPr>
          <w:rFonts w:asciiTheme="majorHAnsi" w:hAnsiTheme="majorHAnsi" w:cs="Tahoma"/>
          <w:szCs w:val="22"/>
        </w:rPr>
        <w:t>i smluvní pokutu zůstávají nedotčeny.</w:t>
      </w:r>
    </w:p>
    <w:p w14:paraId="02D9D781" w14:textId="651108AA" w:rsidR="00D950A7" w:rsidRPr="00427EDB" w:rsidRDefault="00B718DB" w:rsidP="005E4313">
      <w:pPr>
        <w:pStyle w:val="BodyText21"/>
        <w:widowControl/>
        <w:spacing w:line="264" w:lineRule="auto"/>
        <w:ind w:left="705" w:hanging="705"/>
        <w:rPr>
          <w:rFonts w:asciiTheme="majorHAnsi" w:hAnsiTheme="majorHAnsi" w:cs="Tahoma"/>
          <w:szCs w:val="22"/>
        </w:rPr>
      </w:pPr>
      <w:proofErr w:type="gramStart"/>
      <w:r w:rsidRPr="00427EDB">
        <w:rPr>
          <w:rFonts w:asciiTheme="majorHAnsi" w:hAnsiTheme="majorHAnsi" w:cs="Tahoma"/>
          <w:szCs w:val="22"/>
        </w:rPr>
        <w:t>10.7</w:t>
      </w:r>
      <w:proofErr w:type="gramEnd"/>
      <w:r w:rsidR="00D950A7" w:rsidRPr="00427EDB">
        <w:rPr>
          <w:rFonts w:asciiTheme="majorHAnsi" w:hAnsiTheme="majorHAnsi" w:cs="Tahoma"/>
          <w:szCs w:val="22"/>
        </w:rPr>
        <w:t>.</w:t>
      </w:r>
      <w:r w:rsidR="00D950A7" w:rsidRPr="00427EDB">
        <w:rPr>
          <w:rFonts w:asciiTheme="majorHAnsi" w:hAnsiTheme="majorHAnsi" w:cs="Tahoma"/>
          <w:szCs w:val="22"/>
        </w:rPr>
        <w:tab/>
      </w:r>
      <w:r w:rsidR="00380671" w:rsidRPr="00427EDB">
        <w:rPr>
          <w:rFonts w:asciiTheme="majorHAnsi" w:hAnsiTheme="majorHAnsi" w:cs="Tahoma"/>
          <w:szCs w:val="22"/>
        </w:rPr>
        <w:t>Zhotovitel</w:t>
      </w:r>
      <w:r w:rsidR="00D12451" w:rsidRPr="00427EDB">
        <w:rPr>
          <w:rFonts w:asciiTheme="majorHAnsi" w:hAnsiTheme="majorHAnsi" w:cs="Tahoma"/>
          <w:szCs w:val="22"/>
        </w:rPr>
        <w:t xml:space="preserve"> se zavazuje odstranit vady na své náklady tak, aby objednateli nevznikly žádné další náklady, v opačném případě tyto uhradí </w:t>
      </w:r>
      <w:r w:rsidR="00380671" w:rsidRPr="00427EDB">
        <w:rPr>
          <w:rFonts w:asciiTheme="majorHAnsi" w:hAnsiTheme="majorHAnsi" w:cs="Tahoma"/>
          <w:szCs w:val="22"/>
        </w:rPr>
        <w:t>zhotovitel</w:t>
      </w:r>
      <w:r w:rsidR="00D12451" w:rsidRPr="00427EDB">
        <w:rPr>
          <w:rFonts w:asciiTheme="majorHAnsi" w:hAnsiTheme="majorHAnsi" w:cs="Tahoma"/>
          <w:szCs w:val="22"/>
        </w:rPr>
        <w:t xml:space="preserve">.  </w:t>
      </w:r>
    </w:p>
    <w:p w14:paraId="7A2D1D31" w14:textId="7CBB3A94" w:rsidR="00D950A7" w:rsidRPr="00427EDB" w:rsidRDefault="00D12451" w:rsidP="00B718DB">
      <w:pPr>
        <w:pStyle w:val="BodyText21"/>
        <w:widowControl/>
        <w:spacing w:line="264" w:lineRule="auto"/>
        <w:ind w:left="705" w:hanging="705"/>
        <w:rPr>
          <w:rFonts w:asciiTheme="majorHAnsi" w:hAnsiTheme="majorHAnsi" w:cs="Tahoma"/>
          <w:szCs w:val="22"/>
        </w:rPr>
      </w:pPr>
      <w:proofErr w:type="gramStart"/>
      <w:r w:rsidRPr="00427EDB">
        <w:rPr>
          <w:rFonts w:asciiTheme="majorHAnsi" w:hAnsiTheme="majorHAnsi" w:cs="Tahoma"/>
          <w:szCs w:val="22"/>
        </w:rPr>
        <w:t>10.8</w:t>
      </w:r>
      <w:proofErr w:type="gramEnd"/>
      <w:r w:rsidRPr="00427EDB">
        <w:rPr>
          <w:rFonts w:asciiTheme="majorHAnsi" w:hAnsiTheme="majorHAnsi" w:cs="Tahoma"/>
          <w:szCs w:val="22"/>
        </w:rPr>
        <w:t>.</w:t>
      </w:r>
      <w:r w:rsidRPr="00427EDB">
        <w:rPr>
          <w:rFonts w:asciiTheme="majorHAnsi" w:hAnsiTheme="majorHAnsi" w:cs="Tahoma"/>
          <w:szCs w:val="22"/>
        </w:rPr>
        <w:tab/>
        <w:t xml:space="preserve">Jestliže </w:t>
      </w:r>
      <w:r w:rsidR="00380671" w:rsidRPr="00427EDB">
        <w:rPr>
          <w:rFonts w:asciiTheme="majorHAnsi" w:hAnsiTheme="majorHAnsi" w:cs="Tahoma"/>
          <w:szCs w:val="22"/>
        </w:rPr>
        <w:t>zhotovitel</w:t>
      </w:r>
      <w:r w:rsidRPr="00427EDB">
        <w:rPr>
          <w:rFonts w:asciiTheme="majorHAnsi" w:hAnsiTheme="majorHAnsi" w:cs="Tahoma"/>
          <w:szCs w:val="22"/>
        </w:rPr>
        <w:t xml:space="preserve"> neodstraní vady v dohodnutém termínu, má objednatel právo odstranit vady sám na náklady </w:t>
      </w:r>
      <w:r w:rsidR="00380671" w:rsidRPr="00427EDB">
        <w:rPr>
          <w:rFonts w:asciiTheme="majorHAnsi" w:hAnsiTheme="majorHAnsi" w:cs="Tahoma"/>
          <w:szCs w:val="22"/>
        </w:rPr>
        <w:t>zhotovitel</w:t>
      </w:r>
      <w:r w:rsidRPr="00427EDB">
        <w:rPr>
          <w:rFonts w:asciiTheme="majorHAnsi" w:hAnsiTheme="majorHAnsi" w:cs="Tahoma"/>
          <w:szCs w:val="22"/>
        </w:rPr>
        <w:t xml:space="preserve">e. Je-li objednatel nucen odstranit vady vlastními silami (případně jiným dodavatelem), je </w:t>
      </w:r>
      <w:r w:rsidR="00380671" w:rsidRPr="00427EDB">
        <w:rPr>
          <w:rFonts w:asciiTheme="majorHAnsi" w:hAnsiTheme="majorHAnsi" w:cs="Tahoma"/>
          <w:szCs w:val="22"/>
        </w:rPr>
        <w:t>zhotovitel</w:t>
      </w:r>
      <w:r w:rsidRPr="00427EDB">
        <w:rPr>
          <w:rFonts w:asciiTheme="majorHAnsi" w:hAnsiTheme="majorHAnsi" w:cs="Tahoma"/>
          <w:szCs w:val="22"/>
        </w:rPr>
        <w:t xml:space="preserve"> povinen objednateli takto vzniklé účelně vynaložené náklady po jejich odsouhlasení a v cenách obecně obvyklých uhradit v prokázané výši do </w:t>
      </w:r>
      <w:r w:rsidR="00AF1441" w:rsidRPr="00427EDB">
        <w:rPr>
          <w:rFonts w:asciiTheme="majorHAnsi" w:hAnsiTheme="majorHAnsi" w:cs="Tahoma"/>
          <w:szCs w:val="22"/>
        </w:rPr>
        <w:t>30</w:t>
      </w:r>
      <w:r w:rsidRPr="00427EDB">
        <w:rPr>
          <w:rFonts w:asciiTheme="majorHAnsi" w:hAnsiTheme="majorHAnsi" w:cs="Tahoma"/>
          <w:szCs w:val="22"/>
        </w:rPr>
        <w:t xml:space="preserve"> dnů po obdržení daňového dokladu (faktury). </w:t>
      </w:r>
    </w:p>
    <w:p w14:paraId="2FC5DCE3" w14:textId="7B6FA1CF" w:rsidR="00D950A7" w:rsidRPr="00427EDB" w:rsidRDefault="00D12451">
      <w:pPr>
        <w:pStyle w:val="BodyText21"/>
        <w:widowControl/>
        <w:spacing w:line="264" w:lineRule="auto"/>
        <w:ind w:left="709" w:hanging="709"/>
        <w:rPr>
          <w:rFonts w:asciiTheme="majorHAnsi" w:hAnsiTheme="majorHAnsi" w:cs="Tahoma"/>
          <w:szCs w:val="22"/>
        </w:rPr>
      </w:pPr>
      <w:proofErr w:type="gramStart"/>
      <w:r w:rsidRPr="00427EDB">
        <w:rPr>
          <w:rFonts w:asciiTheme="majorHAnsi" w:hAnsiTheme="majorHAnsi" w:cs="Tahoma"/>
          <w:szCs w:val="22"/>
        </w:rPr>
        <w:t>10.9</w:t>
      </w:r>
      <w:proofErr w:type="gramEnd"/>
      <w:r w:rsidRPr="00427EDB">
        <w:rPr>
          <w:rFonts w:asciiTheme="majorHAnsi" w:hAnsiTheme="majorHAnsi" w:cs="Tahoma"/>
          <w:szCs w:val="22"/>
        </w:rPr>
        <w:t>.</w:t>
      </w:r>
      <w:r w:rsidRPr="00427EDB">
        <w:rPr>
          <w:rFonts w:asciiTheme="majorHAnsi" w:hAnsiTheme="majorHAnsi" w:cs="Tahoma"/>
          <w:szCs w:val="22"/>
        </w:rPr>
        <w:tab/>
        <w:t xml:space="preserve">Práva a povinnosti ze </w:t>
      </w:r>
      <w:r w:rsidR="00380671" w:rsidRPr="00427EDB">
        <w:rPr>
          <w:rFonts w:asciiTheme="majorHAnsi" w:hAnsiTheme="majorHAnsi" w:cs="Tahoma"/>
          <w:szCs w:val="22"/>
        </w:rPr>
        <w:t>zhotovitel</w:t>
      </w:r>
      <w:r w:rsidRPr="00427EDB">
        <w:rPr>
          <w:rFonts w:asciiTheme="majorHAnsi" w:hAnsiTheme="majorHAnsi" w:cs="Tahoma"/>
          <w:szCs w:val="22"/>
        </w:rPr>
        <w:t>em poskytnuté záruky nezanikají ani odstoupením kterékoli ze smluvních stran od této smlouvy.</w:t>
      </w:r>
    </w:p>
    <w:p w14:paraId="54B7B33A" w14:textId="77777777" w:rsidR="00D950A7" w:rsidRPr="00427EDB" w:rsidRDefault="00D12451" w:rsidP="00F43686">
      <w:pPr>
        <w:pStyle w:val="BodyText21"/>
        <w:widowControl/>
        <w:spacing w:line="264" w:lineRule="auto"/>
        <w:ind w:left="709" w:hanging="709"/>
        <w:rPr>
          <w:rFonts w:asciiTheme="majorHAnsi" w:hAnsiTheme="majorHAnsi" w:cs="Tahoma"/>
          <w:szCs w:val="22"/>
        </w:rPr>
      </w:pPr>
      <w:proofErr w:type="gramStart"/>
      <w:r w:rsidRPr="00427EDB">
        <w:rPr>
          <w:rFonts w:asciiTheme="majorHAnsi" w:hAnsiTheme="majorHAnsi" w:cs="Tahoma"/>
          <w:szCs w:val="22"/>
        </w:rPr>
        <w:t>10.10</w:t>
      </w:r>
      <w:proofErr w:type="gramEnd"/>
      <w:r w:rsidRPr="00427EDB">
        <w:rPr>
          <w:rFonts w:asciiTheme="majorHAnsi" w:hAnsiTheme="majorHAnsi" w:cs="Tahoma"/>
          <w:szCs w:val="22"/>
        </w:rPr>
        <w:t>.</w:t>
      </w:r>
      <w:r w:rsidRPr="00427EDB">
        <w:rPr>
          <w:rFonts w:asciiTheme="majorHAnsi" w:hAnsiTheme="majorHAnsi" w:cs="Tahoma"/>
          <w:szCs w:val="22"/>
        </w:rPr>
        <w:tab/>
        <w:t xml:space="preserve">O reklamačním řízení budou objednatelem pořizovány písemné zápisy ve dvojím vyhotovení, z nichž jeden stejnopis obdrží každá ze smluvních stran. </w:t>
      </w:r>
    </w:p>
    <w:p w14:paraId="26638BD8" w14:textId="77777777" w:rsidR="000D253B" w:rsidRPr="00427EDB" w:rsidRDefault="000D253B" w:rsidP="003032B4">
      <w:pPr>
        <w:pStyle w:val="BodyText21"/>
        <w:widowControl/>
        <w:spacing w:line="264" w:lineRule="auto"/>
        <w:rPr>
          <w:rFonts w:asciiTheme="majorHAnsi" w:hAnsiTheme="majorHAnsi" w:cs="Tahoma"/>
          <w:szCs w:val="22"/>
        </w:rPr>
      </w:pPr>
    </w:p>
    <w:p w14:paraId="53F893CA" w14:textId="77777777" w:rsidR="006B6044" w:rsidRPr="00427EDB" w:rsidRDefault="006B6044" w:rsidP="003032B4">
      <w:pPr>
        <w:pStyle w:val="BodyText21"/>
        <w:widowControl/>
        <w:spacing w:line="264" w:lineRule="auto"/>
        <w:rPr>
          <w:rFonts w:asciiTheme="majorHAnsi" w:hAnsiTheme="majorHAnsi" w:cs="Tahoma"/>
          <w:szCs w:val="22"/>
        </w:rPr>
      </w:pPr>
    </w:p>
    <w:p w14:paraId="024AA0AD" w14:textId="77777777" w:rsidR="00D950A7" w:rsidRPr="00427EDB" w:rsidRDefault="00D12451" w:rsidP="003740E0">
      <w:pPr>
        <w:pStyle w:val="Zkladntext"/>
        <w:tabs>
          <w:tab w:val="left" w:pos="709"/>
        </w:tabs>
        <w:spacing w:line="264" w:lineRule="auto"/>
        <w:jc w:val="center"/>
        <w:rPr>
          <w:rFonts w:asciiTheme="majorHAnsi" w:hAnsiTheme="majorHAnsi" w:cs="Tahoma"/>
          <w:b/>
          <w:sz w:val="22"/>
          <w:szCs w:val="22"/>
        </w:rPr>
      </w:pPr>
      <w:r w:rsidRPr="00427EDB">
        <w:rPr>
          <w:rFonts w:asciiTheme="majorHAnsi" w:hAnsiTheme="majorHAnsi" w:cs="Tahoma"/>
          <w:b/>
          <w:sz w:val="22"/>
          <w:szCs w:val="22"/>
        </w:rPr>
        <w:t>Článek 11</w:t>
      </w:r>
    </w:p>
    <w:p w14:paraId="0402BCBB" w14:textId="77777777" w:rsidR="00D950A7" w:rsidRPr="00427EDB" w:rsidRDefault="00D12451" w:rsidP="003740E0">
      <w:pPr>
        <w:spacing w:line="264" w:lineRule="auto"/>
        <w:jc w:val="center"/>
        <w:rPr>
          <w:rFonts w:asciiTheme="majorHAnsi" w:hAnsiTheme="majorHAnsi" w:cs="Tahoma"/>
          <w:b/>
          <w:sz w:val="22"/>
          <w:szCs w:val="22"/>
        </w:rPr>
      </w:pPr>
      <w:r w:rsidRPr="00427EDB">
        <w:rPr>
          <w:rFonts w:asciiTheme="majorHAnsi" w:hAnsiTheme="majorHAnsi" w:cs="Tahoma"/>
          <w:b/>
          <w:sz w:val="22"/>
          <w:szCs w:val="22"/>
        </w:rPr>
        <w:t>Úrok z prodlení a smluvní pokuta</w:t>
      </w:r>
    </w:p>
    <w:p w14:paraId="780F0808" w14:textId="77777777" w:rsidR="00D950A7" w:rsidRPr="00427EDB" w:rsidRDefault="00D950A7" w:rsidP="00F43686">
      <w:pPr>
        <w:spacing w:line="264" w:lineRule="auto"/>
        <w:jc w:val="center"/>
        <w:rPr>
          <w:rFonts w:asciiTheme="majorHAnsi" w:hAnsiTheme="majorHAnsi" w:cs="Tahoma"/>
          <w:b/>
          <w:sz w:val="22"/>
          <w:szCs w:val="22"/>
        </w:rPr>
      </w:pPr>
    </w:p>
    <w:p w14:paraId="73B41148" w14:textId="55F7DF71" w:rsidR="00D950A7" w:rsidRPr="00427EDB" w:rsidRDefault="00D12451" w:rsidP="00F43686">
      <w:pPr>
        <w:pStyle w:val="ANadpis2"/>
        <w:tabs>
          <w:tab w:val="clear" w:pos="567"/>
          <w:tab w:val="left" w:pos="709"/>
        </w:tabs>
        <w:spacing w:before="0" w:line="264" w:lineRule="auto"/>
        <w:ind w:left="709" w:hanging="709"/>
        <w:rPr>
          <w:rFonts w:asciiTheme="majorHAnsi" w:hAnsiTheme="majorHAnsi" w:cs="Tahoma"/>
          <w:b w:val="0"/>
          <w:sz w:val="22"/>
          <w:szCs w:val="22"/>
        </w:rPr>
      </w:pPr>
      <w:r w:rsidRPr="00427EDB">
        <w:rPr>
          <w:rFonts w:asciiTheme="majorHAnsi" w:hAnsiTheme="majorHAnsi" w:cs="Tahoma"/>
          <w:b w:val="0"/>
          <w:sz w:val="22"/>
          <w:szCs w:val="22"/>
        </w:rPr>
        <w:t xml:space="preserve">11.1. </w:t>
      </w:r>
      <w:r w:rsidRPr="00427EDB">
        <w:rPr>
          <w:rFonts w:asciiTheme="majorHAnsi" w:hAnsiTheme="majorHAnsi" w:cs="Tahoma"/>
          <w:b w:val="0"/>
          <w:sz w:val="22"/>
          <w:szCs w:val="22"/>
        </w:rPr>
        <w:tab/>
        <w:t xml:space="preserve">Za porušení povinnosti </w:t>
      </w:r>
      <w:r w:rsidR="00380671" w:rsidRPr="00427EDB">
        <w:rPr>
          <w:rFonts w:asciiTheme="majorHAnsi" w:hAnsiTheme="majorHAnsi" w:cs="Tahoma"/>
          <w:b w:val="0"/>
          <w:sz w:val="22"/>
          <w:szCs w:val="22"/>
        </w:rPr>
        <w:t>zhotovitel</w:t>
      </w:r>
      <w:r w:rsidRPr="00427EDB">
        <w:rPr>
          <w:rFonts w:asciiTheme="majorHAnsi" w:hAnsiTheme="majorHAnsi" w:cs="Tahoma"/>
          <w:b w:val="0"/>
          <w:sz w:val="22"/>
          <w:szCs w:val="22"/>
        </w:rPr>
        <w:t xml:space="preserve">e zhotovit dílo řádně a v termínu dle čl. 3 odst. </w:t>
      </w:r>
      <w:proofErr w:type="gramStart"/>
      <w:r w:rsidRPr="00427EDB">
        <w:rPr>
          <w:rFonts w:asciiTheme="majorHAnsi" w:hAnsiTheme="majorHAnsi" w:cs="Tahoma"/>
          <w:b w:val="0"/>
          <w:sz w:val="22"/>
          <w:szCs w:val="22"/>
        </w:rPr>
        <w:t>3.</w:t>
      </w:r>
      <w:r w:rsidR="00976B51" w:rsidRPr="00427EDB">
        <w:rPr>
          <w:rFonts w:asciiTheme="majorHAnsi" w:hAnsiTheme="majorHAnsi" w:cs="Tahoma"/>
          <w:b w:val="0"/>
          <w:sz w:val="22"/>
          <w:szCs w:val="22"/>
        </w:rPr>
        <w:t>2</w:t>
      </w:r>
      <w:r w:rsidRPr="00427EDB">
        <w:rPr>
          <w:rFonts w:asciiTheme="majorHAnsi" w:hAnsiTheme="majorHAnsi" w:cs="Tahoma"/>
          <w:b w:val="0"/>
          <w:sz w:val="22"/>
          <w:szCs w:val="22"/>
        </w:rPr>
        <w:t>. této</w:t>
      </w:r>
      <w:proofErr w:type="gramEnd"/>
      <w:r w:rsidRPr="00427EDB">
        <w:rPr>
          <w:rFonts w:asciiTheme="majorHAnsi" w:hAnsiTheme="majorHAnsi" w:cs="Tahoma"/>
          <w:b w:val="0"/>
          <w:sz w:val="22"/>
          <w:szCs w:val="22"/>
        </w:rPr>
        <w:t xml:space="preserve"> smlouvy o dílo je </w:t>
      </w:r>
      <w:r w:rsidR="00380671" w:rsidRPr="00427EDB">
        <w:rPr>
          <w:rFonts w:asciiTheme="majorHAnsi" w:hAnsiTheme="majorHAnsi" w:cs="Tahoma"/>
          <w:b w:val="0"/>
          <w:sz w:val="22"/>
          <w:szCs w:val="22"/>
        </w:rPr>
        <w:t>zhotovitel</w:t>
      </w:r>
      <w:r w:rsidRPr="00427EDB">
        <w:rPr>
          <w:rFonts w:asciiTheme="majorHAnsi" w:hAnsiTheme="majorHAnsi" w:cs="Tahoma"/>
          <w:b w:val="0"/>
          <w:sz w:val="22"/>
          <w:szCs w:val="22"/>
        </w:rPr>
        <w:t xml:space="preserve"> povinen zaplatit obje</w:t>
      </w:r>
      <w:r w:rsidR="00A735C3" w:rsidRPr="00427EDB">
        <w:rPr>
          <w:rFonts w:asciiTheme="majorHAnsi" w:hAnsiTheme="majorHAnsi" w:cs="Tahoma"/>
          <w:b w:val="0"/>
          <w:sz w:val="22"/>
          <w:szCs w:val="22"/>
        </w:rPr>
        <w:t xml:space="preserve">dnateli smluvní pokutu ve výši </w:t>
      </w:r>
      <w:r w:rsidR="00AF1441" w:rsidRPr="00427EDB">
        <w:rPr>
          <w:rFonts w:asciiTheme="majorHAnsi" w:hAnsiTheme="majorHAnsi" w:cs="Tahoma"/>
          <w:b w:val="0"/>
          <w:sz w:val="22"/>
          <w:szCs w:val="22"/>
        </w:rPr>
        <w:t xml:space="preserve">0,2% </w:t>
      </w:r>
      <w:r w:rsidR="00F21626" w:rsidRPr="00427EDB">
        <w:rPr>
          <w:rFonts w:asciiTheme="majorHAnsi" w:hAnsiTheme="majorHAnsi" w:cs="Tahoma"/>
          <w:b w:val="0"/>
          <w:sz w:val="22"/>
          <w:szCs w:val="22"/>
        </w:rPr>
        <w:t>z ceny díla</w:t>
      </w:r>
      <w:r w:rsidR="00EC16FA" w:rsidRPr="00427EDB">
        <w:rPr>
          <w:rFonts w:asciiTheme="majorHAnsi" w:hAnsiTheme="majorHAnsi" w:cs="Tahoma"/>
          <w:b w:val="0"/>
          <w:sz w:val="22"/>
          <w:szCs w:val="22"/>
        </w:rPr>
        <w:t xml:space="preserve"> bez DPH</w:t>
      </w:r>
      <w:r w:rsidRPr="00427EDB">
        <w:rPr>
          <w:rFonts w:asciiTheme="majorHAnsi" w:hAnsiTheme="majorHAnsi" w:cs="Tahoma"/>
          <w:b w:val="0"/>
          <w:sz w:val="22"/>
          <w:szCs w:val="22"/>
        </w:rPr>
        <w:t xml:space="preserve">, a to za každý ukončený den prodlení. </w:t>
      </w:r>
    </w:p>
    <w:p w14:paraId="705930CF" w14:textId="06415457" w:rsidR="00D950A7" w:rsidRPr="00427EDB" w:rsidRDefault="00D12451" w:rsidP="00A56C72">
      <w:pPr>
        <w:pStyle w:val="ANadpis2"/>
        <w:tabs>
          <w:tab w:val="clear" w:pos="567"/>
        </w:tabs>
        <w:spacing w:before="0" w:line="264" w:lineRule="auto"/>
        <w:ind w:left="709" w:hanging="709"/>
        <w:rPr>
          <w:rFonts w:asciiTheme="majorHAnsi" w:hAnsiTheme="majorHAnsi" w:cs="Tahoma"/>
          <w:b w:val="0"/>
          <w:sz w:val="22"/>
          <w:szCs w:val="22"/>
        </w:rPr>
      </w:pPr>
      <w:r w:rsidRPr="00427EDB">
        <w:rPr>
          <w:rFonts w:asciiTheme="majorHAnsi" w:hAnsiTheme="majorHAnsi" w:cs="Tahoma"/>
          <w:b w:val="0"/>
          <w:sz w:val="22"/>
          <w:szCs w:val="22"/>
        </w:rPr>
        <w:t>11.</w:t>
      </w:r>
      <w:r w:rsidR="00F21626" w:rsidRPr="00427EDB">
        <w:rPr>
          <w:rFonts w:asciiTheme="majorHAnsi" w:hAnsiTheme="majorHAnsi" w:cs="Tahoma"/>
          <w:b w:val="0"/>
          <w:sz w:val="22"/>
          <w:szCs w:val="22"/>
        </w:rPr>
        <w:t>2</w:t>
      </w:r>
      <w:r w:rsidRPr="00427EDB">
        <w:rPr>
          <w:rFonts w:asciiTheme="majorHAnsi" w:hAnsiTheme="majorHAnsi" w:cs="Tahoma"/>
          <w:b w:val="0"/>
          <w:sz w:val="22"/>
          <w:szCs w:val="22"/>
        </w:rPr>
        <w:t xml:space="preserve">.     Pro případ prodlení </w:t>
      </w:r>
      <w:r w:rsidR="00380671" w:rsidRPr="00427EDB">
        <w:rPr>
          <w:rFonts w:asciiTheme="majorHAnsi" w:hAnsiTheme="majorHAnsi" w:cs="Tahoma"/>
          <w:b w:val="0"/>
          <w:sz w:val="22"/>
          <w:szCs w:val="22"/>
        </w:rPr>
        <w:t>zhotovitel</w:t>
      </w:r>
      <w:r w:rsidRPr="00427EDB">
        <w:rPr>
          <w:rFonts w:asciiTheme="majorHAnsi" w:hAnsiTheme="majorHAnsi" w:cs="Tahoma"/>
          <w:b w:val="0"/>
          <w:sz w:val="22"/>
          <w:szCs w:val="22"/>
        </w:rPr>
        <w:t xml:space="preserve">e se splněním povinnosti odstranit vady, se kterými bylo dílo převzato, v termínu dle této smlouvy, je </w:t>
      </w:r>
      <w:r w:rsidR="00380671" w:rsidRPr="00427EDB">
        <w:rPr>
          <w:rFonts w:asciiTheme="majorHAnsi" w:hAnsiTheme="majorHAnsi" w:cs="Tahoma"/>
          <w:b w:val="0"/>
          <w:sz w:val="22"/>
          <w:szCs w:val="22"/>
        </w:rPr>
        <w:t>zhotovitel</w:t>
      </w:r>
      <w:r w:rsidRPr="00427EDB">
        <w:rPr>
          <w:rFonts w:asciiTheme="majorHAnsi" w:hAnsiTheme="majorHAnsi" w:cs="Tahoma"/>
          <w:b w:val="0"/>
          <w:sz w:val="22"/>
          <w:szCs w:val="22"/>
        </w:rPr>
        <w:t xml:space="preserve"> povinen uhradit smluvní pokutu ve výši </w:t>
      </w:r>
      <w:r w:rsidR="00F21626" w:rsidRPr="00427EDB">
        <w:rPr>
          <w:rFonts w:asciiTheme="majorHAnsi" w:hAnsiTheme="majorHAnsi" w:cs="Tahoma"/>
          <w:b w:val="0"/>
          <w:sz w:val="22"/>
          <w:szCs w:val="22"/>
        </w:rPr>
        <w:t>0,05% z ceny díla</w:t>
      </w:r>
      <w:r w:rsidR="00EC16FA" w:rsidRPr="00427EDB">
        <w:rPr>
          <w:rFonts w:asciiTheme="majorHAnsi" w:hAnsiTheme="majorHAnsi" w:cs="Tahoma"/>
          <w:b w:val="0"/>
          <w:sz w:val="22"/>
          <w:szCs w:val="22"/>
        </w:rPr>
        <w:t xml:space="preserve"> bez DPH</w:t>
      </w:r>
      <w:r w:rsidR="00F21626" w:rsidRPr="00427EDB">
        <w:rPr>
          <w:rFonts w:asciiTheme="majorHAnsi" w:hAnsiTheme="majorHAnsi" w:cs="Tahoma"/>
          <w:b w:val="0"/>
          <w:sz w:val="22"/>
          <w:szCs w:val="22"/>
        </w:rPr>
        <w:t xml:space="preserve"> </w:t>
      </w:r>
      <w:r w:rsidRPr="00427EDB">
        <w:rPr>
          <w:rFonts w:asciiTheme="majorHAnsi" w:hAnsiTheme="majorHAnsi" w:cs="Tahoma"/>
          <w:b w:val="0"/>
          <w:sz w:val="22"/>
          <w:szCs w:val="22"/>
        </w:rPr>
        <w:t>za každý den prodlení, a to za každou takovou vadu.</w:t>
      </w:r>
    </w:p>
    <w:p w14:paraId="5D46D084" w14:textId="0360077B" w:rsidR="00D950A7" w:rsidRPr="00427EDB" w:rsidRDefault="00D12451" w:rsidP="00F43686">
      <w:pPr>
        <w:pStyle w:val="ANadpis2"/>
        <w:tabs>
          <w:tab w:val="clear" w:pos="567"/>
          <w:tab w:val="left" w:pos="709"/>
        </w:tabs>
        <w:spacing w:before="0" w:line="264" w:lineRule="auto"/>
        <w:ind w:left="709" w:hanging="709"/>
        <w:rPr>
          <w:rFonts w:asciiTheme="majorHAnsi" w:hAnsiTheme="majorHAnsi" w:cs="Tahoma"/>
          <w:b w:val="0"/>
          <w:sz w:val="22"/>
          <w:szCs w:val="22"/>
        </w:rPr>
      </w:pPr>
      <w:proofErr w:type="gramStart"/>
      <w:r w:rsidRPr="00427EDB">
        <w:rPr>
          <w:rFonts w:asciiTheme="majorHAnsi" w:hAnsiTheme="majorHAnsi" w:cs="Tahoma"/>
          <w:b w:val="0"/>
          <w:sz w:val="22"/>
          <w:szCs w:val="22"/>
        </w:rPr>
        <w:t>11.</w:t>
      </w:r>
      <w:r w:rsidR="00F21626" w:rsidRPr="00427EDB">
        <w:rPr>
          <w:rFonts w:asciiTheme="majorHAnsi" w:hAnsiTheme="majorHAnsi" w:cs="Tahoma"/>
          <w:b w:val="0"/>
          <w:sz w:val="22"/>
          <w:szCs w:val="22"/>
        </w:rPr>
        <w:t>3</w:t>
      </w:r>
      <w:proofErr w:type="gramEnd"/>
      <w:r w:rsidRPr="00427EDB">
        <w:rPr>
          <w:rFonts w:asciiTheme="majorHAnsi" w:hAnsiTheme="majorHAnsi" w:cs="Tahoma"/>
          <w:b w:val="0"/>
          <w:sz w:val="22"/>
          <w:szCs w:val="22"/>
        </w:rPr>
        <w:t>.</w:t>
      </w:r>
      <w:r w:rsidRPr="00427EDB">
        <w:rPr>
          <w:rFonts w:asciiTheme="majorHAnsi" w:hAnsiTheme="majorHAnsi" w:cs="Tahoma"/>
          <w:b w:val="0"/>
          <w:sz w:val="22"/>
          <w:szCs w:val="22"/>
        </w:rPr>
        <w:tab/>
        <w:t xml:space="preserve">V případě prodlení objednatele se zaplacením ceny díla v rozsahu, v jakém dle této smlouvy vznikl </w:t>
      </w:r>
      <w:r w:rsidR="00380671" w:rsidRPr="00427EDB">
        <w:rPr>
          <w:rFonts w:asciiTheme="majorHAnsi" w:hAnsiTheme="majorHAnsi" w:cs="Tahoma"/>
          <w:b w:val="0"/>
          <w:sz w:val="22"/>
          <w:szCs w:val="22"/>
        </w:rPr>
        <w:t>zhotovitel</w:t>
      </w:r>
      <w:r w:rsidRPr="00427EDB">
        <w:rPr>
          <w:rFonts w:asciiTheme="majorHAnsi" w:hAnsiTheme="majorHAnsi" w:cs="Tahoma"/>
          <w:b w:val="0"/>
          <w:sz w:val="22"/>
          <w:szCs w:val="22"/>
        </w:rPr>
        <w:t xml:space="preserve">i nárok na jeho úhradu, zavazuje se objednatel </w:t>
      </w:r>
      <w:r w:rsidR="00380671" w:rsidRPr="00427EDB">
        <w:rPr>
          <w:rFonts w:asciiTheme="majorHAnsi" w:hAnsiTheme="majorHAnsi" w:cs="Tahoma"/>
          <w:b w:val="0"/>
          <w:sz w:val="22"/>
          <w:szCs w:val="22"/>
        </w:rPr>
        <w:t>zhotovitel</w:t>
      </w:r>
      <w:r w:rsidRPr="00427EDB">
        <w:rPr>
          <w:rFonts w:asciiTheme="majorHAnsi" w:hAnsiTheme="majorHAnsi" w:cs="Tahoma"/>
          <w:b w:val="0"/>
          <w:sz w:val="22"/>
          <w:szCs w:val="22"/>
        </w:rPr>
        <w:t xml:space="preserve">i zaplatit úrok z prodlení </w:t>
      </w:r>
      <w:r w:rsidR="00F21626" w:rsidRPr="00427EDB">
        <w:rPr>
          <w:rFonts w:asciiTheme="majorHAnsi" w:hAnsiTheme="majorHAnsi" w:cs="Tahoma"/>
          <w:b w:val="0"/>
          <w:sz w:val="22"/>
          <w:szCs w:val="22"/>
        </w:rPr>
        <w:t>v zákonné výši</w:t>
      </w:r>
      <w:r w:rsidRPr="00427EDB">
        <w:rPr>
          <w:rFonts w:asciiTheme="majorHAnsi" w:hAnsiTheme="majorHAnsi" w:cs="Tahoma"/>
          <w:b w:val="0"/>
          <w:sz w:val="22"/>
          <w:szCs w:val="22"/>
        </w:rPr>
        <w:t>.</w:t>
      </w:r>
    </w:p>
    <w:p w14:paraId="00BA4700" w14:textId="1454A67E" w:rsidR="00D950A7" w:rsidRPr="00427EDB" w:rsidRDefault="00D12451" w:rsidP="00B3656C">
      <w:pPr>
        <w:tabs>
          <w:tab w:val="left" w:pos="709"/>
        </w:tabs>
        <w:spacing w:line="264" w:lineRule="auto"/>
        <w:ind w:left="709" w:hanging="709"/>
        <w:jc w:val="both"/>
        <w:rPr>
          <w:rFonts w:asciiTheme="majorHAnsi" w:hAnsiTheme="majorHAnsi" w:cs="Tahoma"/>
          <w:sz w:val="22"/>
          <w:szCs w:val="22"/>
        </w:rPr>
      </w:pPr>
      <w:proofErr w:type="gramStart"/>
      <w:r w:rsidRPr="00427EDB">
        <w:rPr>
          <w:rFonts w:asciiTheme="majorHAnsi" w:hAnsiTheme="majorHAnsi" w:cs="Tahoma"/>
          <w:sz w:val="22"/>
          <w:szCs w:val="22"/>
        </w:rPr>
        <w:t>11.</w:t>
      </w:r>
      <w:r w:rsidR="00F21626" w:rsidRPr="00427EDB">
        <w:rPr>
          <w:rFonts w:asciiTheme="majorHAnsi" w:hAnsiTheme="majorHAnsi" w:cs="Tahoma"/>
          <w:sz w:val="22"/>
          <w:szCs w:val="22"/>
        </w:rPr>
        <w:t>4</w:t>
      </w:r>
      <w:proofErr w:type="gramEnd"/>
      <w:r w:rsidRPr="00427EDB">
        <w:rPr>
          <w:rFonts w:asciiTheme="majorHAnsi" w:hAnsiTheme="majorHAnsi" w:cs="Tahoma"/>
          <w:sz w:val="22"/>
          <w:szCs w:val="22"/>
        </w:rPr>
        <w:t>.</w:t>
      </w:r>
      <w:r w:rsidRPr="00427EDB">
        <w:rPr>
          <w:rFonts w:asciiTheme="majorHAnsi" w:hAnsiTheme="majorHAnsi" w:cs="Tahoma"/>
          <w:sz w:val="22"/>
          <w:szCs w:val="22"/>
        </w:rPr>
        <w:tab/>
        <w:t xml:space="preserve">Smluvní pokuty a úrok z prodlení dle této smlouvy jsou splatné do </w:t>
      </w:r>
      <w:r w:rsidR="00F21626" w:rsidRPr="00427EDB">
        <w:rPr>
          <w:rFonts w:asciiTheme="majorHAnsi" w:hAnsiTheme="majorHAnsi" w:cs="Tahoma"/>
          <w:sz w:val="22"/>
          <w:szCs w:val="22"/>
        </w:rPr>
        <w:t>30</w:t>
      </w:r>
      <w:r w:rsidRPr="00427EDB">
        <w:rPr>
          <w:rFonts w:asciiTheme="majorHAnsi" w:hAnsiTheme="majorHAnsi" w:cs="Tahoma"/>
          <w:sz w:val="22"/>
          <w:szCs w:val="22"/>
        </w:rPr>
        <w:t xml:space="preserve"> dní od data, kdy byla povinné straně doručena písemná výzva k jejímu zaplacení. Zaplacení smluvní pokuty nezbavuje </w:t>
      </w:r>
      <w:r w:rsidR="00380671" w:rsidRPr="00427EDB">
        <w:rPr>
          <w:rFonts w:asciiTheme="majorHAnsi" w:hAnsiTheme="majorHAnsi" w:cs="Tahoma"/>
          <w:sz w:val="22"/>
          <w:szCs w:val="22"/>
        </w:rPr>
        <w:t>zhotovitel</w:t>
      </w:r>
      <w:r w:rsidRPr="00427EDB">
        <w:rPr>
          <w:rFonts w:asciiTheme="majorHAnsi" w:hAnsiTheme="majorHAnsi" w:cs="Tahoma"/>
          <w:sz w:val="22"/>
          <w:szCs w:val="22"/>
        </w:rPr>
        <w:t>e splnit závazek smluvní pokutou utvrzený.</w:t>
      </w:r>
    </w:p>
    <w:p w14:paraId="054285D3" w14:textId="7869551D" w:rsidR="00D950A7" w:rsidRPr="00427EDB" w:rsidRDefault="00D12451" w:rsidP="00F43686">
      <w:pPr>
        <w:tabs>
          <w:tab w:val="left" w:pos="709"/>
        </w:tabs>
        <w:spacing w:line="264" w:lineRule="auto"/>
        <w:ind w:left="709" w:hanging="709"/>
        <w:jc w:val="both"/>
        <w:rPr>
          <w:rFonts w:asciiTheme="majorHAnsi" w:hAnsiTheme="majorHAnsi" w:cs="Tahoma"/>
          <w:sz w:val="22"/>
          <w:szCs w:val="22"/>
        </w:rPr>
      </w:pPr>
      <w:proofErr w:type="gramStart"/>
      <w:r w:rsidRPr="00427EDB">
        <w:rPr>
          <w:rFonts w:asciiTheme="majorHAnsi" w:hAnsiTheme="majorHAnsi" w:cs="Tahoma"/>
          <w:sz w:val="22"/>
          <w:szCs w:val="22"/>
        </w:rPr>
        <w:t>11.</w:t>
      </w:r>
      <w:r w:rsidR="00F21626" w:rsidRPr="00427EDB">
        <w:rPr>
          <w:rFonts w:asciiTheme="majorHAnsi" w:hAnsiTheme="majorHAnsi" w:cs="Tahoma"/>
          <w:sz w:val="22"/>
          <w:szCs w:val="22"/>
        </w:rPr>
        <w:t>5</w:t>
      </w:r>
      <w:proofErr w:type="gramEnd"/>
      <w:r w:rsidRPr="00427EDB">
        <w:rPr>
          <w:rFonts w:asciiTheme="majorHAnsi" w:hAnsiTheme="majorHAnsi" w:cs="Tahoma"/>
          <w:sz w:val="22"/>
          <w:szCs w:val="22"/>
        </w:rPr>
        <w:t>.</w:t>
      </w:r>
      <w:r w:rsidRPr="00427EDB">
        <w:rPr>
          <w:rFonts w:asciiTheme="majorHAnsi" w:hAnsiTheme="majorHAnsi" w:cs="Tahoma"/>
          <w:sz w:val="22"/>
          <w:szCs w:val="22"/>
        </w:rPr>
        <w:tab/>
        <w:t>Uplatněním smluvních pokut dle této smlouvy nejsou nikterak dotčeny nároky na náhradu škody vzniklé z porušení smluvní povinnosti, a to v plné výši. Odstoupením od této smlouvy nezaniká vzniklý nárok na úhradu smluvní pokuty.</w:t>
      </w:r>
    </w:p>
    <w:p w14:paraId="64149351" w14:textId="77777777" w:rsidR="00D950A7" w:rsidRPr="00427EDB" w:rsidRDefault="00D12451" w:rsidP="00F43686">
      <w:pPr>
        <w:tabs>
          <w:tab w:val="left" w:pos="709"/>
        </w:tabs>
        <w:spacing w:line="264" w:lineRule="auto"/>
        <w:ind w:left="709" w:hanging="709"/>
        <w:jc w:val="both"/>
        <w:rPr>
          <w:rFonts w:asciiTheme="majorHAnsi" w:hAnsiTheme="majorHAnsi" w:cs="Tahoma"/>
          <w:sz w:val="22"/>
          <w:szCs w:val="22"/>
        </w:rPr>
      </w:pPr>
      <w:r w:rsidRPr="00427EDB">
        <w:rPr>
          <w:rFonts w:asciiTheme="majorHAnsi" w:hAnsiTheme="majorHAnsi" w:cs="Tahoma"/>
          <w:sz w:val="22"/>
          <w:szCs w:val="22"/>
        </w:rPr>
        <w:t xml:space="preserve"> </w:t>
      </w:r>
    </w:p>
    <w:p w14:paraId="04648173" w14:textId="77777777" w:rsidR="006B6044" w:rsidRPr="00427EDB" w:rsidRDefault="006B6044" w:rsidP="00F43686">
      <w:pPr>
        <w:tabs>
          <w:tab w:val="left" w:pos="709"/>
        </w:tabs>
        <w:spacing w:line="264" w:lineRule="auto"/>
        <w:ind w:left="709" w:hanging="709"/>
        <w:jc w:val="both"/>
        <w:rPr>
          <w:rFonts w:asciiTheme="majorHAnsi" w:hAnsiTheme="majorHAnsi" w:cs="Tahoma"/>
          <w:sz w:val="22"/>
          <w:szCs w:val="22"/>
        </w:rPr>
      </w:pPr>
    </w:p>
    <w:p w14:paraId="1EC6C609" w14:textId="77777777" w:rsidR="00D950A7" w:rsidRPr="00427EDB" w:rsidRDefault="00D12451" w:rsidP="003740E0">
      <w:pPr>
        <w:pStyle w:val="Zkladntext"/>
        <w:tabs>
          <w:tab w:val="left" w:pos="709"/>
        </w:tabs>
        <w:spacing w:line="264" w:lineRule="auto"/>
        <w:jc w:val="center"/>
        <w:rPr>
          <w:rFonts w:asciiTheme="majorHAnsi" w:hAnsiTheme="majorHAnsi" w:cs="Tahoma"/>
          <w:b/>
          <w:sz w:val="22"/>
          <w:szCs w:val="22"/>
        </w:rPr>
      </w:pPr>
      <w:r w:rsidRPr="00427EDB">
        <w:rPr>
          <w:rFonts w:asciiTheme="majorHAnsi" w:hAnsiTheme="majorHAnsi" w:cs="Tahoma"/>
          <w:b/>
          <w:sz w:val="22"/>
          <w:szCs w:val="22"/>
        </w:rPr>
        <w:t>Článek 12</w:t>
      </w:r>
    </w:p>
    <w:p w14:paraId="4AA81605" w14:textId="77777777" w:rsidR="00D950A7" w:rsidRPr="00427EDB" w:rsidRDefault="00D12451" w:rsidP="003740E0">
      <w:pPr>
        <w:spacing w:line="264" w:lineRule="auto"/>
        <w:jc w:val="center"/>
        <w:rPr>
          <w:rFonts w:asciiTheme="majorHAnsi" w:hAnsiTheme="majorHAnsi" w:cs="Tahoma"/>
          <w:b/>
          <w:sz w:val="22"/>
          <w:szCs w:val="22"/>
        </w:rPr>
      </w:pPr>
      <w:r w:rsidRPr="00427EDB">
        <w:rPr>
          <w:rFonts w:asciiTheme="majorHAnsi" w:hAnsiTheme="majorHAnsi" w:cs="Tahoma"/>
          <w:b/>
          <w:sz w:val="22"/>
          <w:szCs w:val="22"/>
        </w:rPr>
        <w:t>Odstoupení od smlouvy</w:t>
      </w:r>
    </w:p>
    <w:p w14:paraId="2D6193FC" w14:textId="77777777" w:rsidR="00D950A7" w:rsidRPr="00427EDB" w:rsidRDefault="00D950A7" w:rsidP="00F43686">
      <w:pPr>
        <w:spacing w:line="264" w:lineRule="auto"/>
        <w:jc w:val="center"/>
        <w:rPr>
          <w:rFonts w:asciiTheme="majorHAnsi" w:hAnsiTheme="majorHAnsi" w:cs="Tahoma"/>
          <w:b/>
          <w:sz w:val="22"/>
          <w:szCs w:val="22"/>
        </w:rPr>
      </w:pPr>
    </w:p>
    <w:p w14:paraId="1377000B" w14:textId="51344943" w:rsidR="00D950A7" w:rsidRPr="00427EDB" w:rsidRDefault="00D12451" w:rsidP="00502A15">
      <w:pPr>
        <w:numPr>
          <w:ilvl w:val="1"/>
          <w:numId w:val="4"/>
        </w:numPr>
        <w:spacing w:line="264" w:lineRule="auto"/>
        <w:jc w:val="both"/>
        <w:rPr>
          <w:rFonts w:asciiTheme="majorHAnsi" w:hAnsiTheme="majorHAnsi" w:cs="Tahoma"/>
          <w:sz w:val="22"/>
          <w:szCs w:val="22"/>
        </w:rPr>
      </w:pPr>
      <w:r w:rsidRPr="00427EDB">
        <w:rPr>
          <w:rFonts w:asciiTheme="majorHAnsi" w:hAnsiTheme="majorHAnsi" w:cs="Tahoma"/>
          <w:sz w:val="22"/>
          <w:szCs w:val="22"/>
        </w:rPr>
        <w:t xml:space="preserve">Smluvní strany se dohodly, že mohou od této smlouvy odstoupit v případech, kdy to stanoví zákon nebo tato smlouva. Odstoupení od smlouvy musí být provedeno písemnou formou a je účinné okamžikem jeho doručení druhé straně. Odstoupením od smlouvy zanikají práva a povinnosti stran ze smlouvy pro dosud nesplněnou část závazku, s výjimkou nároku na </w:t>
      </w:r>
      <w:r w:rsidR="00B53D0B" w:rsidRPr="00427EDB">
        <w:rPr>
          <w:rFonts w:asciiTheme="majorHAnsi" w:hAnsiTheme="majorHAnsi" w:cs="Tahoma"/>
          <w:sz w:val="22"/>
          <w:szCs w:val="22"/>
        </w:rPr>
        <w:t xml:space="preserve">zaplacení smluvní pokuty a na </w:t>
      </w:r>
      <w:r w:rsidRPr="00427EDB">
        <w:rPr>
          <w:rFonts w:asciiTheme="majorHAnsi" w:hAnsiTheme="majorHAnsi" w:cs="Tahoma"/>
          <w:sz w:val="22"/>
          <w:szCs w:val="22"/>
        </w:rPr>
        <w:t xml:space="preserve">náhradu škody vzniklé porušením smlouvy, smluvních ustanovení týkajících se volby práva, řešení sporů mezi smluvními stranami a jiných ustanovení, které podle projevené vůle smluvních stran nebo vzhledem ke své povaze mají trvat i po ukončení smlouvy. </w:t>
      </w:r>
    </w:p>
    <w:p w14:paraId="356D17F2" w14:textId="77777777" w:rsidR="00D950A7" w:rsidRPr="00427EDB" w:rsidRDefault="00D12451" w:rsidP="004F30CC">
      <w:pPr>
        <w:numPr>
          <w:ilvl w:val="1"/>
          <w:numId w:val="4"/>
        </w:numPr>
        <w:spacing w:line="264" w:lineRule="auto"/>
        <w:jc w:val="both"/>
        <w:rPr>
          <w:rFonts w:asciiTheme="majorHAnsi" w:hAnsiTheme="majorHAnsi" w:cs="Tahoma"/>
          <w:sz w:val="22"/>
          <w:szCs w:val="22"/>
        </w:rPr>
      </w:pPr>
      <w:r w:rsidRPr="00427EDB">
        <w:rPr>
          <w:rFonts w:asciiTheme="majorHAnsi" w:hAnsiTheme="majorHAnsi" w:cs="Tahoma"/>
          <w:sz w:val="22"/>
          <w:szCs w:val="22"/>
        </w:rPr>
        <w:lastRenderedPageBreak/>
        <w:t>Smluvní strany této smlouvy se dohodly, že podstatným porušením smlouvy se rozumí zejména toto:</w:t>
      </w:r>
    </w:p>
    <w:p w14:paraId="353C7DC6" w14:textId="274C4817" w:rsidR="00D950A7" w:rsidRPr="00427EDB" w:rsidRDefault="00D12451" w:rsidP="00502A15">
      <w:pPr>
        <w:spacing w:line="264" w:lineRule="auto"/>
        <w:ind w:left="1414" w:hanging="705"/>
        <w:jc w:val="both"/>
        <w:rPr>
          <w:rFonts w:asciiTheme="majorHAnsi" w:hAnsiTheme="majorHAnsi" w:cs="Tahoma"/>
          <w:sz w:val="22"/>
          <w:szCs w:val="22"/>
        </w:rPr>
      </w:pPr>
      <w:r w:rsidRPr="00427EDB">
        <w:rPr>
          <w:rFonts w:asciiTheme="majorHAnsi" w:hAnsiTheme="majorHAnsi" w:cs="Tahoma"/>
          <w:sz w:val="22"/>
          <w:szCs w:val="22"/>
        </w:rPr>
        <w:t xml:space="preserve">(a) </w:t>
      </w:r>
      <w:r w:rsidRPr="00427EDB">
        <w:rPr>
          <w:rFonts w:asciiTheme="majorHAnsi" w:hAnsiTheme="majorHAnsi" w:cs="Tahoma"/>
          <w:sz w:val="22"/>
          <w:szCs w:val="22"/>
        </w:rPr>
        <w:tab/>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 se dostane do prodlení s prováděním díla</w:t>
      </w:r>
      <w:r w:rsidRPr="00427EDB">
        <w:rPr>
          <w:rFonts w:asciiTheme="majorHAnsi" w:hAnsiTheme="majorHAnsi" w:cs="Tahoma"/>
          <w:i/>
          <w:sz w:val="22"/>
          <w:szCs w:val="22"/>
        </w:rPr>
        <w:t xml:space="preserve">, </w:t>
      </w:r>
      <w:r w:rsidRPr="00427EDB">
        <w:rPr>
          <w:rFonts w:asciiTheme="majorHAnsi" w:hAnsiTheme="majorHAnsi" w:cs="Tahoma"/>
          <w:sz w:val="22"/>
          <w:szCs w:val="22"/>
        </w:rPr>
        <w:t xml:space="preserve">ať již jako celku či jeho jednotlivých částí, ve vztahu k termínům provádění díla dle článku 3 </w:t>
      </w:r>
      <w:proofErr w:type="gramStart"/>
      <w:r w:rsidRPr="00427EDB">
        <w:rPr>
          <w:rFonts w:asciiTheme="majorHAnsi" w:hAnsiTheme="majorHAnsi" w:cs="Tahoma"/>
          <w:sz w:val="22"/>
          <w:szCs w:val="22"/>
        </w:rPr>
        <w:t>této</w:t>
      </w:r>
      <w:proofErr w:type="gramEnd"/>
      <w:r w:rsidRPr="00427EDB">
        <w:rPr>
          <w:rFonts w:asciiTheme="majorHAnsi" w:hAnsiTheme="majorHAnsi" w:cs="Tahoma"/>
          <w:sz w:val="22"/>
          <w:szCs w:val="22"/>
        </w:rPr>
        <w:t xml:space="preserve"> smlouvy, které bude delší než deset kalendářních dnů; </w:t>
      </w:r>
    </w:p>
    <w:p w14:paraId="00E29016" w14:textId="39B65EF7" w:rsidR="00D950A7" w:rsidRPr="00427EDB" w:rsidRDefault="00D12451" w:rsidP="00F43686">
      <w:pPr>
        <w:pStyle w:val="Zkladntext2"/>
        <w:spacing w:line="264" w:lineRule="auto"/>
        <w:ind w:left="1418" w:hanging="709"/>
        <w:jc w:val="both"/>
        <w:rPr>
          <w:rFonts w:asciiTheme="majorHAnsi" w:hAnsiTheme="majorHAnsi" w:cs="Tahoma"/>
          <w:sz w:val="22"/>
          <w:szCs w:val="22"/>
        </w:rPr>
      </w:pPr>
      <w:r w:rsidRPr="00427EDB">
        <w:rPr>
          <w:rFonts w:asciiTheme="majorHAnsi" w:hAnsiTheme="majorHAnsi" w:cs="Tahoma"/>
          <w:sz w:val="22"/>
          <w:szCs w:val="22"/>
        </w:rPr>
        <w:t>(</w:t>
      </w:r>
      <w:r w:rsidR="00F21626" w:rsidRPr="00427EDB">
        <w:rPr>
          <w:rFonts w:asciiTheme="majorHAnsi" w:hAnsiTheme="majorHAnsi" w:cs="Tahoma"/>
          <w:sz w:val="22"/>
          <w:szCs w:val="22"/>
        </w:rPr>
        <w:t>b</w:t>
      </w:r>
      <w:r w:rsidRPr="00427EDB">
        <w:rPr>
          <w:rFonts w:asciiTheme="majorHAnsi" w:hAnsiTheme="majorHAnsi" w:cs="Tahoma"/>
          <w:sz w:val="22"/>
          <w:szCs w:val="22"/>
        </w:rPr>
        <w:t xml:space="preserve">) </w:t>
      </w:r>
      <w:r w:rsidRPr="00427EDB">
        <w:rPr>
          <w:rFonts w:asciiTheme="majorHAnsi" w:hAnsiTheme="majorHAnsi" w:cs="Tahoma"/>
          <w:sz w:val="22"/>
          <w:szCs w:val="22"/>
        </w:rPr>
        <w:tab/>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 vstoupil do likvidace; </w:t>
      </w:r>
    </w:p>
    <w:p w14:paraId="0EBE5CF5" w14:textId="7A13B927" w:rsidR="00D950A7" w:rsidRPr="00427EDB" w:rsidRDefault="00D12451" w:rsidP="00BD5E0B">
      <w:pPr>
        <w:pStyle w:val="Zkladntext2"/>
        <w:spacing w:line="264" w:lineRule="auto"/>
        <w:ind w:left="1414" w:hanging="705"/>
        <w:jc w:val="both"/>
        <w:rPr>
          <w:rFonts w:asciiTheme="majorHAnsi" w:hAnsiTheme="majorHAnsi" w:cs="Tahoma"/>
          <w:sz w:val="22"/>
          <w:szCs w:val="22"/>
        </w:rPr>
      </w:pPr>
      <w:r w:rsidRPr="00427EDB">
        <w:rPr>
          <w:rFonts w:asciiTheme="majorHAnsi" w:hAnsiTheme="majorHAnsi" w:cs="Tahoma"/>
          <w:sz w:val="22"/>
          <w:szCs w:val="22"/>
        </w:rPr>
        <w:t>(</w:t>
      </w:r>
      <w:r w:rsidR="00F21626" w:rsidRPr="00427EDB">
        <w:rPr>
          <w:rFonts w:asciiTheme="majorHAnsi" w:hAnsiTheme="majorHAnsi" w:cs="Tahoma"/>
          <w:sz w:val="22"/>
          <w:szCs w:val="22"/>
        </w:rPr>
        <w:t>c</w:t>
      </w:r>
      <w:r w:rsidRPr="00427EDB">
        <w:rPr>
          <w:rFonts w:asciiTheme="majorHAnsi" w:hAnsiTheme="majorHAnsi" w:cs="Tahoma"/>
          <w:sz w:val="22"/>
          <w:szCs w:val="22"/>
        </w:rPr>
        <w:t xml:space="preserve">) </w:t>
      </w:r>
      <w:r w:rsidRPr="00427EDB">
        <w:rPr>
          <w:rFonts w:asciiTheme="majorHAnsi" w:hAnsiTheme="majorHAnsi" w:cs="Tahoma"/>
          <w:sz w:val="22"/>
          <w:szCs w:val="22"/>
        </w:rPr>
        <w:tab/>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  </w:t>
      </w:r>
    </w:p>
    <w:p w14:paraId="3800E8FD" w14:textId="2E73777B" w:rsidR="00D950A7" w:rsidRPr="00427EDB" w:rsidRDefault="00D12451" w:rsidP="00F43686">
      <w:pPr>
        <w:pStyle w:val="Zkladntext2"/>
        <w:spacing w:line="264" w:lineRule="auto"/>
        <w:ind w:left="1414" w:hanging="705"/>
        <w:jc w:val="both"/>
        <w:rPr>
          <w:rFonts w:asciiTheme="majorHAnsi" w:hAnsiTheme="majorHAnsi" w:cs="Tahoma"/>
          <w:sz w:val="22"/>
          <w:szCs w:val="22"/>
        </w:rPr>
      </w:pPr>
      <w:r w:rsidRPr="00427EDB">
        <w:rPr>
          <w:rFonts w:asciiTheme="majorHAnsi" w:hAnsiTheme="majorHAnsi" w:cs="Tahoma"/>
          <w:sz w:val="22"/>
          <w:szCs w:val="22"/>
        </w:rPr>
        <w:t>(</w:t>
      </w:r>
      <w:r w:rsidR="00F21626" w:rsidRPr="00427EDB">
        <w:rPr>
          <w:rFonts w:asciiTheme="majorHAnsi" w:hAnsiTheme="majorHAnsi" w:cs="Tahoma"/>
          <w:sz w:val="22"/>
          <w:szCs w:val="22"/>
        </w:rPr>
        <w:t>d</w:t>
      </w:r>
      <w:r w:rsidRPr="00427EDB">
        <w:rPr>
          <w:rFonts w:asciiTheme="majorHAnsi" w:hAnsiTheme="majorHAnsi" w:cs="Tahoma"/>
          <w:sz w:val="22"/>
          <w:szCs w:val="22"/>
        </w:rPr>
        <w:t>)</w:t>
      </w:r>
      <w:r w:rsidRPr="00427EDB">
        <w:rPr>
          <w:rFonts w:asciiTheme="majorHAnsi" w:hAnsiTheme="majorHAnsi" w:cs="Tahoma"/>
          <w:sz w:val="22"/>
          <w:szCs w:val="22"/>
        </w:rPr>
        <w:tab/>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 porušil některý ze svých závazků dle článku 7 odst. </w:t>
      </w:r>
      <w:proofErr w:type="gramStart"/>
      <w:r w:rsidRPr="00427EDB">
        <w:rPr>
          <w:rFonts w:asciiTheme="majorHAnsi" w:hAnsiTheme="majorHAnsi" w:cs="Tahoma"/>
          <w:sz w:val="22"/>
          <w:szCs w:val="22"/>
        </w:rPr>
        <w:t>7.2. této</w:t>
      </w:r>
      <w:proofErr w:type="gramEnd"/>
      <w:r w:rsidRPr="00427EDB">
        <w:rPr>
          <w:rFonts w:asciiTheme="majorHAnsi" w:hAnsiTheme="majorHAnsi" w:cs="Tahoma"/>
          <w:sz w:val="22"/>
          <w:szCs w:val="22"/>
        </w:rPr>
        <w:t xml:space="preserve"> smlouvy a/nebo se ukáže nepravdivým, neúplným či zkresleným některé z prohlášení </w:t>
      </w:r>
      <w:r w:rsidR="00380671" w:rsidRPr="00427EDB">
        <w:rPr>
          <w:rFonts w:asciiTheme="majorHAnsi" w:hAnsiTheme="majorHAnsi" w:cs="Tahoma"/>
          <w:sz w:val="22"/>
          <w:szCs w:val="22"/>
        </w:rPr>
        <w:t>zhotovitel</w:t>
      </w:r>
      <w:r w:rsidRPr="00427EDB">
        <w:rPr>
          <w:rFonts w:asciiTheme="majorHAnsi" w:hAnsiTheme="majorHAnsi" w:cs="Tahoma"/>
          <w:sz w:val="22"/>
          <w:szCs w:val="22"/>
        </w:rPr>
        <w:t>e dle článku 7 odst. 7.1. této smlouvy.</w:t>
      </w:r>
    </w:p>
    <w:p w14:paraId="15F709EB" w14:textId="77777777" w:rsidR="00D950A7" w:rsidRPr="00427EDB" w:rsidRDefault="00D950A7" w:rsidP="00F43686">
      <w:pPr>
        <w:spacing w:line="264" w:lineRule="auto"/>
        <w:ind w:left="709" w:hanging="4"/>
        <w:jc w:val="both"/>
        <w:rPr>
          <w:rFonts w:asciiTheme="majorHAnsi" w:hAnsiTheme="majorHAnsi" w:cs="Tahoma"/>
          <w:sz w:val="22"/>
          <w:szCs w:val="22"/>
        </w:rPr>
      </w:pPr>
      <w:r w:rsidRPr="00427EDB">
        <w:rPr>
          <w:rFonts w:asciiTheme="majorHAnsi" w:hAnsiTheme="majorHAnsi" w:cs="Tahoma"/>
          <w:sz w:val="22"/>
          <w:szCs w:val="22"/>
        </w:rPr>
        <w:t xml:space="preserve">V případě odstoupení od této smlouvy kteroukoliv ze smluvních stran provedou smluvní strany nejpozději do 14 dnů ode dne účinnosti odstoupení od smlouvy vypořádání vzájemných závazků a pohledávek. </w:t>
      </w:r>
    </w:p>
    <w:p w14:paraId="414429A1" w14:textId="60FA2416" w:rsidR="00D950A7" w:rsidRPr="00427EDB" w:rsidRDefault="00D950A7" w:rsidP="004F30CC">
      <w:pPr>
        <w:numPr>
          <w:ilvl w:val="1"/>
          <w:numId w:val="4"/>
        </w:numPr>
        <w:spacing w:line="264" w:lineRule="auto"/>
        <w:jc w:val="both"/>
        <w:rPr>
          <w:rFonts w:asciiTheme="majorHAnsi" w:hAnsiTheme="majorHAnsi" w:cs="Tahoma"/>
          <w:sz w:val="22"/>
          <w:szCs w:val="22"/>
        </w:rPr>
      </w:pPr>
      <w:r w:rsidRPr="00427EDB">
        <w:rPr>
          <w:rFonts w:asciiTheme="majorHAnsi" w:hAnsiTheme="majorHAnsi" w:cs="Tahoma"/>
          <w:sz w:val="22"/>
          <w:szCs w:val="22"/>
        </w:rPr>
        <w:t xml:space="preserve">V případě odstoupení objednatelem z důvodu na straně </w:t>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e uhradí </w:t>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 objednateli škody způsobené mu odstoupením od smlouvy.</w:t>
      </w:r>
    </w:p>
    <w:p w14:paraId="6EFDD43C" w14:textId="25C15728" w:rsidR="00D950A7" w:rsidRPr="00427EDB" w:rsidRDefault="00D950A7" w:rsidP="004F30CC">
      <w:pPr>
        <w:numPr>
          <w:ilvl w:val="1"/>
          <w:numId w:val="4"/>
        </w:numPr>
        <w:spacing w:line="264" w:lineRule="auto"/>
        <w:jc w:val="both"/>
        <w:rPr>
          <w:rFonts w:asciiTheme="majorHAnsi" w:hAnsiTheme="majorHAnsi" w:cs="Tahoma"/>
          <w:sz w:val="22"/>
          <w:szCs w:val="22"/>
        </w:rPr>
      </w:pPr>
      <w:r w:rsidRPr="00427EDB">
        <w:rPr>
          <w:rFonts w:asciiTheme="majorHAnsi" w:hAnsiTheme="majorHAnsi" w:cs="Tahoma"/>
          <w:sz w:val="22"/>
          <w:szCs w:val="22"/>
        </w:rPr>
        <w:t xml:space="preserve">V případě předčasného ukončení této smlouvy je </w:t>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 povinen poskytnout objednateli veškerou nezbytnou součinnost k tomu, aby objednateli nevznikla škoda v důsledku </w:t>
      </w:r>
      <w:r w:rsidR="00D12451" w:rsidRPr="00427EDB">
        <w:rPr>
          <w:rFonts w:asciiTheme="majorHAnsi" w:hAnsiTheme="majorHAnsi" w:cs="Tahoma"/>
          <w:sz w:val="22"/>
          <w:szCs w:val="22"/>
        </w:rPr>
        <w:t xml:space="preserve">ukončení prací </w:t>
      </w:r>
      <w:r w:rsidR="00380671" w:rsidRPr="00427EDB">
        <w:rPr>
          <w:rFonts w:asciiTheme="majorHAnsi" w:hAnsiTheme="majorHAnsi" w:cs="Tahoma"/>
          <w:sz w:val="22"/>
          <w:szCs w:val="22"/>
        </w:rPr>
        <w:t>zhotovitel</w:t>
      </w:r>
      <w:r w:rsidR="00D12451" w:rsidRPr="00427EDB">
        <w:rPr>
          <w:rFonts w:asciiTheme="majorHAnsi" w:hAnsiTheme="majorHAnsi" w:cs="Tahoma"/>
          <w:sz w:val="22"/>
          <w:szCs w:val="22"/>
        </w:rPr>
        <w:t xml:space="preserve">em.  </w:t>
      </w:r>
    </w:p>
    <w:p w14:paraId="1AC3FE55" w14:textId="77777777" w:rsidR="00D950A7" w:rsidRPr="00427EDB" w:rsidRDefault="00D950A7" w:rsidP="009657BE">
      <w:pPr>
        <w:spacing w:line="264" w:lineRule="auto"/>
        <w:ind w:left="705"/>
        <w:jc w:val="both"/>
        <w:rPr>
          <w:rFonts w:asciiTheme="majorHAnsi" w:hAnsiTheme="majorHAnsi" w:cs="Tahoma"/>
          <w:sz w:val="22"/>
          <w:szCs w:val="22"/>
        </w:rPr>
      </w:pPr>
    </w:p>
    <w:p w14:paraId="3159BD6D" w14:textId="6828C795" w:rsidR="00D950A7" w:rsidRPr="00427EDB" w:rsidRDefault="00E2033F" w:rsidP="00C83B0C">
      <w:pPr>
        <w:pStyle w:val="Zkladntext"/>
        <w:tabs>
          <w:tab w:val="left" w:pos="709"/>
        </w:tabs>
        <w:spacing w:line="264" w:lineRule="auto"/>
        <w:jc w:val="center"/>
        <w:rPr>
          <w:rFonts w:asciiTheme="majorHAnsi" w:hAnsiTheme="majorHAnsi" w:cs="Tahoma"/>
          <w:b/>
          <w:sz w:val="22"/>
          <w:szCs w:val="22"/>
        </w:rPr>
      </w:pPr>
      <w:bookmarkStart w:id="3" w:name="_Toc243753685"/>
      <w:bookmarkStart w:id="4" w:name="_Toc256429601"/>
      <w:r w:rsidRPr="00427EDB">
        <w:rPr>
          <w:rFonts w:asciiTheme="majorHAnsi" w:hAnsiTheme="majorHAnsi" w:cs="Tahoma"/>
          <w:b/>
          <w:sz w:val="22"/>
          <w:szCs w:val="22"/>
        </w:rPr>
        <w:t>Článek 1</w:t>
      </w:r>
      <w:r w:rsidR="00F21626" w:rsidRPr="00427EDB">
        <w:rPr>
          <w:rFonts w:asciiTheme="majorHAnsi" w:hAnsiTheme="majorHAnsi" w:cs="Tahoma"/>
          <w:b/>
          <w:sz w:val="22"/>
          <w:szCs w:val="22"/>
        </w:rPr>
        <w:t>3</w:t>
      </w:r>
    </w:p>
    <w:p w14:paraId="5AC4CCDC" w14:textId="77777777" w:rsidR="00D950A7" w:rsidRPr="00427EDB" w:rsidRDefault="00D12451" w:rsidP="00C83B0C">
      <w:pPr>
        <w:spacing w:line="264" w:lineRule="auto"/>
        <w:jc w:val="center"/>
        <w:rPr>
          <w:rFonts w:asciiTheme="majorHAnsi" w:hAnsiTheme="majorHAnsi" w:cs="Tahoma"/>
          <w:b/>
          <w:sz w:val="22"/>
          <w:szCs w:val="22"/>
        </w:rPr>
      </w:pPr>
      <w:r w:rsidRPr="00427EDB">
        <w:rPr>
          <w:rFonts w:asciiTheme="majorHAnsi" w:hAnsiTheme="majorHAnsi" w:cs="Tahoma"/>
          <w:b/>
          <w:sz w:val="22"/>
          <w:szCs w:val="22"/>
        </w:rPr>
        <w:t>Společná ustanovení</w:t>
      </w:r>
    </w:p>
    <w:bookmarkEnd w:id="3"/>
    <w:bookmarkEnd w:id="4"/>
    <w:p w14:paraId="4AF3F657" w14:textId="77777777" w:rsidR="00D950A7" w:rsidRPr="00427EDB" w:rsidRDefault="00D950A7" w:rsidP="00F43686">
      <w:pPr>
        <w:rPr>
          <w:rFonts w:asciiTheme="majorHAnsi" w:hAnsiTheme="majorHAnsi" w:cs="Tahoma"/>
          <w:sz w:val="22"/>
          <w:szCs w:val="22"/>
        </w:rPr>
      </w:pPr>
    </w:p>
    <w:p w14:paraId="0C3E44AB" w14:textId="0FF1E197" w:rsidR="00D950A7" w:rsidRPr="00427EDB" w:rsidRDefault="00D12451" w:rsidP="00F43686">
      <w:pPr>
        <w:pStyle w:val="Normlnodsazen"/>
        <w:spacing w:line="264" w:lineRule="auto"/>
        <w:ind w:left="709" w:hanging="709"/>
        <w:jc w:val="both"/>
        <w:rPr>
          <w:rFonts w:asciiTheme="majorHAnsi" w:hAnsiTheme="majorHAnsi" w:cs="Tahoma"/>
          <w:i/>
          <w:sz w:val="22"/>
          <w:szCs w:val="22"/>
          <w:lang w:val="cs-CZ"/>
        </w:rPr>
      </w:pPr>
      <w:proofErr w:type="gramStart"/>
      <w:r w:rsidRPr="00427EDB">
        <w:rPr>
          <w:rFonts w:asciiTheme="majorHAnsi" w:hAnsiTheme="majorHAnsi" w:cs="Tahoma"/>
          <w:sz w:val="22"/>
          <w:szCs w:val="22"/>
          <w:lang w:val="cs-CZ"/>
        </w:rPr>
        <w:t>1</w:t>
      </w:r>
      <w:r w:rsidR="00F21626" w:rsidRPr="00427EDB">
        <w:rPr>
          <w:rFonts w:asciiTheme="majorHAnsi" w:hAnsiTheme="majorHAnsi" w:cs="Tahoma"/>
          <w:sz w:val="22"/>
          <w:szCs w:val="22"/>
          <w:lang w:val="cs-CZ"/>
        </w:rPr>
        <w:t>3</w:t>
      </w:r>
      <w:r w:rsidRPr="00427EDB">
        <w:rPr>
          <w:rFonts w:asciiTheme="majorHAnsi" w:hAnsiTheme="majorHAnsi" w:cs="Tahoma"/>
          <w:sz w:val="22"/>
          <w:szCs w:val="22"/>
          <w:lang w:val="cs-CZ"/>
        </w:rPr>
        <w:t>.1</w:t>
      </w:r>
      <w:proofErr w:type="gramEnd"/>
      <w:r w:rsidRPr="00427EDB">
        <w:rPr>
          <w:rFonts w:asciiTheme="majorHAnsi" w:hAnsiTheme="majorHAnsi" w:cs="Tahoma"/>
          <w:sz w:val="22"/>
          <w:szCs w:val="22"/>
          <w:lang w:val="cs-CZ"/>
        </w:rPr>
        <w:t>.</w:t>
      </w:r>
      <w:r w:rsidRPr="00427EDB">
        <w:rPr>
          <w:rFonts w:asciiTheme="majorHAnsi" w:hAnsiTheme="majorHAnsi" w:cs="Tahoma"/>
          <w:sz w:val="22"/>
          <w:szCs w:val="22"/>
          <w:lang w:val="cs-CZ"/>
        </w:rPr>
        <w:tab/>
        <w:t>Smluvní strany se dohodly na tom, že jakákoliv peněžitá plnění dle smlouvy jsou řádně a včas splněna, pokud byla příslušná částka odepsána z účtu povinné strany ve prospěch účtu oprávněné smluvní strany nejpozději v poslední den splatnosti.</w:t>
      </w:r>
    </w:p>
    <w:p w14:paraId="4BDD1E86" w14:textId="2E39A6DC" w:rsidR="00D950A7" w:rsidRPr="00427EDB" w:rsidRDefault="00D12451" w:rsidP="00F43686">
      <w:pPr>
        <w:pStyle w:val="Normlnodsazen"/>
        <w:spacing w:line="264" w:lineRule="auto"/>
        <w:ind w:left="709" w:hanging="709"/>
        <w:jc w:val="both"/>
        <w:rPr>
          <w:rFonts w:asciiTheme="majorHAnsi" w:hAnsiTheme="majorHAnsi" w:cs="Tahoma"/>
          <w:sz w:val="22"/>
          <w:szCs w:val="22"/>
          <w:lang w:val="cs-CZ"/>
        </w:rPr>
      </w:pPr>
      <w:proofErr w:type="gramStart"/>
      <w:r w:rsidRPr="00427EDB">
        <w:rPr>
          <w:rFonts w:asciiTheme="majorHAnsi" w:hAnsiTheme="majorHAnsi" w:cs="Tahoma"/>
          <w:sz w:val="22"/>
          <w:szCs w:val="22"/>
          <w:lang w:val="cs-CZ"/>
        </w:rPr>
        <w:t>1</w:t>
      </w:r>
      <w:r w:rsidR="00F21626" w:rsidRPr="00427EDB">
        <w:rPr>
          <w:rFonts w:asciiTheme="majorHAnsi" w:hAnsiTheme="majorHAnsi" w:cs="Tahoma"/>
          <w:sz w:val="22"/>
          <w:szCs w:val="22"/>
          <w:lang w:val="cs-CZ"/>
        </w:rPr>
        <w:t>3</w:t>
      </w:r>
      <w:r w:rsidRPr="00427EDB">
        <w:rPr>
          <w:rFonts w:asciiTheme="majorHAnsi" w:hAnsiTheme="majorHAnsi" w:cs="Tahoma"/>
          <w:sz w:val="22"/>
          <w:szCs w:val="22"/>
          <w:lang w:val="cs-CZ"/>
        </w:rPr>
        <w:t>.2</w:t>
      </w:r>
      <w:proofErr w:type="gramEnd"/>
      <w:r w:rsidRPr="00427EDB">
        <w:rPr>
          <w:rFonts w:asciiTheme="majorHAnsi" w:hAnsiTheme="majorHAnsi" w:cs="Tahoma"/>
          <w:sz w:val="22"/>
          <w:szCs w:val="22"/>
          <w:lang w:val="cs-CZ"/>
        </w:rPr>
        <w:t>.</w:t>
      </w:r>
      <w:r w:rsidRPr="00427EDB">
        <w:rPr>
          <w:rFonts w:asciiTheme="majorHAnsi" w:hAnsiTheme="majorHAnsi" w:cs="Tahoma"/>
          <w:sz w:val="22"/>
          <w:szCs w:val="22"/>
          <w:lang w:val="cs-CZ"/>
        </w:rPr>
        <w:tab/>
        <w:t>V případě, že některá ustanovení této smlouvy jsou nebo se stanou z jakéhokoliv důvodu neúčinná nebo neplatná, a to i v důsledku rozhodnutí příslušných správních orgánů, nebude to mít za následek neplatnost či neúčinnost smlouvy. Příslušné neplatné ustanovení se smluvní strany zavazují bez zbytečného odkladu nahradit takovým platným ustanovením, jehož věcný obsah bude shodný nebo co nejvíc podobný nahrazovanému ustanovení, přičemž účel a smysl této smlouvy zůstane zachován, nebo se použije právní předpis, který nejblíže odpovídá účelu a smyslu této smlouvy, popř. se smluvní strany zavazují požádat o vydání nového rozhodnutí správního orgánu, které bude nejblíže odpovídat smyslu a účelu této smlouvy.</w:t>
      </w:r>
    </w:p>
    <w:p w14:paraId="7CE8E2AD" w14:textId="7B811AB3" w:rsidR="00D950A7" w:rsidRPr="00427EDB" w:rsidRDefault="00D12451" w:rsidP="00F43686">
      <w:pPr>
        <w:spacing w:line="264" w:lineRule="auto"/>
        <w:ind w:left="680" w:hanging="680"/>
        <w:jc w:val="both"/>
        <w:rPr>
          <w:rFonts w:asciiTheme="majorHAnsi" w:hAnsiTheme="majorHAnsi" w:cs="Tahoma"/>
          <w:sz w:val="22"/>
          <w:szCs w:val="22"/>
        </w:rPr>
      </w:pPr>
      <w:proofErr w:type="gramStart"/>
      <w:r w:rsidRPr="00427EDB">
        <w:rPr>
          <w:rFonts w:asciiTheme="majorHAnsi" w:hAnsiTheme="majorHAnsi" w:cs="Tahoma"/>
          <w:sz w:val="22"/>
          <w:szCs w:val="22"/>
        </w:rPr>
        <w:t>1</w:t>
      </w:r>
      <w:r w:rsidR="00F21626" w:rsidRPr="00427EDB">
        <w:rPr>
          <w:rFonts w:asciiTheme="majorHAnsi" w:hAnsiTheme="majorHAnsi" w:cs="Tahoma"/>
          <w:sz w:val="22"/>
          <w:szCs w:val="22"/>
        </w:rPr>
        <w:t>3</w:t>
      </w:r>
      <w:r w:rsidRPr="00427EDB">
        <w:rPr>
          <w:rFonts w:asciiTheme="majorHAnsi" w:hAnsiTheme="majorHAnsi" w:cs="Tahoma"/>
          <w:sz w:val="22"/>
          <w:szCs w:val="22"/>
        </w:rPr>
        <w:t>.3</w:t>
      </w:r>
      <w:proofErr w:type="gramEnd"/>
      <w:r w:rsidRPr="00427EDB">
        <w:rPr>
          <w:rFonts w:asciiTheme="majorHAnsi" w:hAnsiTheme="majorHAnsi" w:cs="Tahoma"/>
          <w:sz w:val="22"/>
          <w:szCs w:val="22"/>
        </w:rPr>
        <w:t>.</w:t>
      </w:r>
      <w:r w:rsidRPr="00427EDB">
        <w:rPr>
          <w:rFonts w:asciiTheme="majorHAnsi" w:hAnsiTheme="majorHAnsi" w:cs="Tahoma"/>
          <w:sz w:val="22"/>
          <w:szCs w:val="22"/>
        </w:rPr>
        <w:tab/>
        <w:t>Není-li touto smlouvou stanoveno výslovně něco jiného, lze tuto smlouvu měnit, doplňovat a upřesňovat pouze oboustranně odsouhlasenými, písemnými a vzestupně číslovanými dodatky, podepsanými oprávněnými zástupci obou smluvních stran.</w:t>
      </w:r>
    </w:p>
    <w:p w14:paraId="0D4D0B8D" w14:textId="101E3DCE" w:rsidR="00D950A7" w:rsidRPr="00427EDB" w:rsidRDefault="00D12451" w:rsidP="00F43686">
      <w:pPr>
        <w:spacing w:line="264" w:lineRule="auto"/>
        <w:ind w:left="680" w:hanging="680"/>
        <w:jc w:val="both"/>
        <w:rPr>
          <w:rFonts w:asciiTheme="majorHAnsi" w:hAnsiTheme="majorHAnsi" w:cs="Tahoma"/>
          <w:sz w:val="22"/>
          <w:szCs w:val="22"/>
        </w:rPr>
      </w:pPr>
      <w:proofErr w:type="gramStart"/>
      <w:r w:rsidRPr="00427EDB">
        <w:rPr>
          <w:rFonts w:asciiTheme="majorHAnsi" w:hAnsiTheme="majorHAnsi" w:cs="Tahoma"/>
          <w:sz w:val="22"/>
          <w:szCs w:val="22"/>
        </w:rPr>
        <w:t>1</w:t>
      </w:r>
      <w:r w:rsidR="00F21626" w:rsidRPr="00427EDB">
        <w:rPr>
          <w:rFonts w:asciiTheme="majorHAnsi" w:hAnsiTheme="majorHAnsi" w:cs="Tahoma"/>
          <w:sz w:val="22"/>
          <w:szCs w:val="22"/>
        </w:rPr>
        <w:t>3</w:t>
      </w:r>
      <w:r w:rsidRPr="00427EDB">
        <w:rPr>
          <w:rFonts w:asciiTheme="majorHAnsi" w:hAnsiTheme="majorHAnsi" w:cs="Tahoma"/>
          <w:sz w:val="22"/>
          <w:szCs w:val="22"/>
        </w:rPr>
        <w:t>.4</w:t>
      </w:r>
      <w:proofErr w:type="gramEnd"/>
      <w:r w:rsidRPr="00427EDB">
        <w:rPr>
          <w:rFonts w:asciiTheme="majorHAnsi" w:hAnsiTheme="majorHAnsi" w:cs="Tahoma"/>
          <w:sz w:val="22"/>
          <w:szCs w:val="22"/>
        </w:rPr>
        <w:t>.</w:t>
      </w:r>
      <w:r w:rsidRPr="00427EDB">
        <w:rPr>
          <w:rFonts w:asciiTheme="majorHAnsi" w:hAnsiTheme="majorHAnsi" w:cs="Tahoma"/>
          <w:sz w:val="22"/>
          <w:szCs w:val="22"/>
        </w:rPr>
        <w:tab/>
        <w:t>Veškeré spory mezi smluvními stranami vyplývající nebo související s ustanoveními této smlouvy budou řešeny nejprve smírně. V případě, že se nepodaří vyřešit takový spor smírnou cestou, může se kterákoli ze smluvních stran obrátit v souladu se zákonem č. 99/1963 Sb., občanský soudní řád, ve znění pozdějších předpisů, na věcně a místně příslušný soud.</w:t>
      </w:r>
    </w:p>
    <w:p w14:paraId="5FC0C7B5" w14:textId="706551F7" w:rsidR="00D950A7" w:rsidRPr="00427EDB" w:rsidRDefault="00D12451" w:rsidP="00F43686">
      <w:pPr>
        <w:spacing w:line="264" w:lineRule="auto"/>
        <w:ind w:left="680" w:hanging="680"/>
        <w:jc w:val="both"/>
        <w:rPr>
          <w:rFonts w:asciiTheme="majorHAnsi" w:hAnsiTheme="majorHAnsi" w:cs="Tahoma"/>
          <w:sz w:val="22"/>
          <w:szCs w:val="22"/>
        </w:rPr>
      </w:pPr>
      <w:proofErr w:type="gramStart"/>
      <w:r w:rsidRPr="00427EDB">
        <w:rPr>
          <w:rFonts w:asciiTheme="majorHAnsi" w:hAnsiTheme="majorHAnsi" w:cs="Tahoma"/>
          <w:sz w:val="22"/>
          <w:szCs w:val="22"/>
        </w:rPr>
        <w:t>1</w:t>
      </w:r>
      <w:r w:rsidR="00F21626" w:rsidRPr="00427EDB">
        <w:rPr>
          <w:rFonts w:asciiTheme="majorHAnsi" w:hAnsiTheme="majorHAnsi" w:cs="Tahoma"/>
          <w:sz w:val="22"/>
          <w:szCs w:val="22"/>
        </w:rPr>
        <w:t>3</w:t>
      </w:r>
      <w:r w:rsidRPr="00427EDB">
        <w:rPr>
          <w:rFonts w:asciiTheme="majorHAnsi" w:hAnsiTheme="majorHAnsi" w:cs="Tahoma"/>
          <w:sz w:val="22"/>
          <w:szCs w:val="22"/>
        </w:rPr>
        <w:t>.5</w:t>
      </w:r>
      <w:proofErr w:type="gramEnd"/>
      <w:r w:rsidRPr="00427EDB">
        <w:rPr>
          <w:rFonts w:asciiTheme="majorHAnsi" w:hAnsiTheme="majorHAnsi" w:cs="Tahoma"/>
          <w:sz w:val="22"/>
          <w:szCs w:val="22"/>
        </w:rPr>
        <w:t>.</w:t>
      </w:r>
      <w:r w:rsidRPr="00427EDB">
        <w:rPr>
          <w:rFonts w:asciiTheme="majorHAnsi" w:hAnsiTheme="majorHAnsi" w:cs="Tahoma"/>
          <w:sz w:val="22"/>
          <w:szCs w:val="22"/>
        </w:rPr>
        <w:tab/>
        <w:t>Smluvní strany si ujednávají, že tato smlouva a veškeré vztahy z této smlouvy vyplývající se řídí právním řádem České republiky, a to zejména ustanoveními občanského zákoníku.</w:t>
      </w:r>
    </w:p>
    <w:p w14:paraId="01BA6065" w14:textId="1C17D936" w:rsidR="00D950A7" w:rsidRPr="00427EDB" w:rsidRDefault="00D12451" w:rsidP="00F43686">
      <w:pPr>
        <w:spacing w:line="264" w:lineRule="auto"/>
        <w:ind w:left="680" w:hanging="680"/>
        <w:jc w:val="both"/>
        <w:rPr>
          <w:rFonts w:asciiTheme="majorHAnsi" w:hAnsiTheme="majorHAnsi" w:cs="Tahoma"/>
          <w:sz w:val="22"/>
          <w:szCs w:val="22"/>
        </w:rPr>
      </w:pPr>
      <w:proofErr w:type="gramStart"/>
      <w:r w:rsidRPr="00427EDB">
        <w:rPr>
          <w:rFonts w:asciiTheme="majorHAnsi" w:hAnsiTheme="majorHAnsi" w:cs="Tahoma"/>
          <w:sz w:val="22"/>
          <w:szCs w:val="22"/>
        </w:rPr>
        <w:t>1</w:t>
      </w:r>
      <w:r w:rsidR="00F21626" w:rsidRPr="00427EDB">
        <w:rPr>
          <w:rFonts w:asciiTheme="majorHAnsi" w:hAnsiTheme="majorHAnsi" w:cs="Tahoma"/>
          <w:sz w:val="22"/>
          <w:szCs w:val="22"/>
        </w:rPr>
        <w:t>3</w:t>
      </w:r>
      <w:r w:rsidRPr="00427EDB">
        <w:rPr>
          <w:rFonts w:asciiTheme="majorHAnsi" w:hAnsiTheme="majorHAnsi" w:cs="Tahoma"/>
          <w:sz w:val="22"/>
          <w:szCs w:val="22"/>
        </w:rPr>
        <w:t>.</w:t>
      </w:r>
      <w:r w:rsidR="00F21626" w:rsidRPr="00427EDB">
        <w:rPr>
          <w:rFonts w:asciiTheme="majorHAnsi" w:hAnsiTheme="majorHAnsi" w:cs="Tahoma"/>
          <w:sz w:val="22"/>
          <w:szCs w:val="22"/>
        </w:rPr>
        <w:t>6</w:t>
      </w:r>
      <w:proofErr w:type="gramEnd"/>
      <w:r w:rsidRPr="00427EDB">
        <w:rPr>
          <w:rFonts w:asciiTheme="majorHAnsi" w:hAnsiTheme="majorHAnsi" w:cs="Tahoma"/>
          <w:sz w:val="22"/>
          <w:szCs w:val="22"/>
        </w:rPr>
        <w:t>.</w:t>
      </w:r>
      <w:r w:rsidRPr="00427EDB">
        <w:rPr>
          <w:rFonts w:asciiTheme="majorHAnsi" w:hAnsiTheme="majorHAnsi" w:cs="Tahoma"/>
          <w:sz w:val="22"/>
          <w:szCs w:val="22"/>
        </w:rPr>
        <w:tab/>
        <w:t xml:space="preserve">Komunikace mezi smluvními stranami musí být provedena písemně, kde to stanoví tato smlouva. Pokud jednotlivá ustanovení této smlouvy nevymezují prostředky komunikace jinak, </w:t>
      </w:r>
      <w:r w:rsidR="00686F1D" w:rsidRPr="00427EDB">
        <w:rPr>
          <w:rFonts w:asciiTheme="majorHAnsi" w:hAnsiTheme="majorHAnsi" w:cs="Tahoma"/>
          <w:sz w:val="22"/>
          <w:szCs w:val="22"/>
        </w:rPr>
        <w:t>bude</w:t>
      </w:r>
      <w:r w:rsidRPr="00427EDB">
        <w:rPr>
          <w:rFonts w:asciiTheme="majorHAnsi" w:hAnsiTheme="majorHAnsi" w:cs="Tahoma"/>
          <w:sz w:val="22"/>
          <w:szCs w:val="22"/>
        </w:rPr>
        <w:t xml:space="preserve"> písemná komunikace zaslána druhé smluvní</w:t>
      </w:r>
      <w:r w:rsidR="00427EDB" w:rsidRPr="00427EDB">
        <w:rPr>
          <w:rFonts w:asciiTheme="majorHAnsi" w:hAnsiTheme="majorHAnsi" w:cs="Tahoma"/>
          <w:sz w:val="22"/>
          <w:szCs w:val="22"/>
        </w:rPr>
        <w:t xml:space="preserve"> skrze datovou schránku zadavatele</w:t>
      </w:r>
      <w:r w:rsidRPr="00427EDB">
        <w:rPr>
          <w:rFonts w:asciiTheme="majorHAnsi" w:hAnsiTheme="majorHAnsi" w:cs="Tahoma"/>
          <w:sz w:val="22"/>
          <w:szCs w:val="22"/>
        </w:rPr>
        <w:t xml:space="preserve">. </w:t>
      </w:r>
      <w:r w:rsidRPr="00427EDB">
        <w:rPr>
          <w:rFonts w:asciiTheme="majorHAnsi" w:hAnsiTheme="majorHAnsi" w:cs="Tahoma"/>
          <w:sz w:val="22"/>
          <w:szCs w:val="22"/>
        </w:rPr>
        <w:lastRenderedPageBreak/>
        <w:t xml:space="preserve">Změny doručovacích údajů musí být druhé smluvní straně doručeny písemně do 5 dnů od jejich vzniku. </w:t>
      </w:r>
    </w:p>
    <w:p w14:paraId="6610BCE9" w14:textId="58109FC8" w:rsidR="00893237" w:rsidRPr="00427EDB" w:rsidRDefault="00893237" w:rsidP="00893237">
      <w:pPr>
        <w:spacing w:line="264" w:lineRule="auto"/>
        <w:ind w:left="680" w:hanging="680"/>
        <w:jc w:val="both"/>
        <w:rPr>
          <w:rFonts w:asciiTheme="majorHAnsi" w:hAnsiTheme="majorHAnsi" w:cs="Tahoma"/>
          <w:sz w:val="22"/>
          <w:szCs w:val="22"/>
        </w:rPr>
      </w:pPr>
    </w:p>
    <w:p w14:paraId="10CE9520" w14:textId="603B9B74" w:rsidR="00EC16FA" w:rsidRPr="00427EDB" w:rsidRDefault="00EC16FA" w:rsidP="00893237">
      <w:pPr>
        <w:spacing w:line="264" w:lineRule="auto"/>
        <w:ind w:left="680" w:hanging="680"/>
        <w:jc w:val="both"/>
        <w:rPr>
          <w:rFonts w:asciiTheme="majorHAnsi" w:hAnsiTheme="majorHAnsi" w:cs="Tahoma"/>
          <w:sz w:val="22"/>
          <w:szCs w:val="22"/>
        </w:rPr>
      </w:pPr>
    </w:p>
    <w:p w14:paraId="1A364136" w14:textId="77777777" w:rsidR="00EC16FA" w:rsidRPr="00427EDB" w:rsidRDefault="00EC16FA" w:rsidP="00EC16FA">
      <w:pPr>
        <w:pStyle w:val="Zkladntext"/>
        <w:tabs>
          <w:tab w:val="left" w:pos="709"/>
        </w:tabs>
        <w:spacing w:line="264" w:lineRule="auto"/>
        <w:jc w:val="center"/>
        <w:rPr>
          <w:rFonts w:asciiTheme="majorHAnsi" w:hAnsiTheme="majorHAnsi" w:cs="Tahoma"/>
          <w:b/>
          <w:sz w:val="22"/>
          <w:szCs w:val="22"/>
        </w:rPr>
      </w:pPr>
      <w:r w:rsidRPr="00427EDB">
        <w:rPr>
          <w:rFonts w:asciiTheme="majorHAnsi" w:hAnsiTheme="majorHAnsi" w:cs="Tahoma"/>
          <w:b/>
          <w:sz w:val="22"/>
          <w:szCs w:val="22"/>
        </w:rPr>
        <w:t>Článek 14</w:t>
      </w:r>
    </w:p>
    <w:p w14:paraId="2E70744F" w14:textId="0CCF30F2" w:rsidR="00EC16FA" w:rsidRPr="00427EDB" w:rsidRDefault="00EC16FA" w:rsidP="00EC16FA">
      <w:pPr>
        <w:jc w:val="center"/>
        <w:rPr>
          <w:rFonts w:asciiTheme="majorHAnsi" w:hAnsiTheme="majorHAnsi" w:cs="Tahoma"/>
          <w:sz w:val="22"/>
          <w:szCs w:val="22"/>
        </w:rPr>
      </w:pPr>
      <w:r w:rsidRPr="00427EDB">
        <w:rPr>
          <w:rFonts w:asciiTheme="majorHAnsi" w:hAnsiTheme="majorHAnsi" w:cs="Tahoma"/>
          <w:b/>
          <w:sz w:val="22"/>
          <w:szCs w:val="22"/>
        </w:rPr>
        <w:t>Licence</w:t>
      </w:r>
    </w:p>
    <w:p w14:paraId="69C79F22" w14:textId="2A30CE12" w:rsidR="00EC16FA" w:rsidRPr="00427EDB" w:rsidRDefault="00EC16FA" w:rsidP="00893237">
      <w:pPr>
        <w:spacing w:line="264" w:lineRule="auto"/>
        <w:ind w:left="680" w:hanging="680"/>
        <w:jc w:val="both"/>
        <w:rPr>
          <w:rFonts w:asciiTheme="majorHAnsi" w:hAnsiTheme="majorHAnsi" w:cs="Tahoma"/>
          <w:sz w:val="22"/>
          <w:szCs w:val="22"/>
        </w:rPr>
      </w:pPr>
    </w:p>
    <w:p w14:paraId="21AD6BE6" w14:textId="029C3439" w:rsidR="00EC16FA" w:rsidRPr="00427EDB" w:rsidRDefault="00EC16FA" w:rsidP="00EC16FA">
      <w:pPr>
        <w:spacing w:line="264" w:lineRule="auto"/>
        <w:ind w:left="680" w:hanging="680"/>
        <w:jc w:val="both"/>
        <w:rPr>
          <w:rFonts w:asciiTheme="majorHAnsi" w:hAnsiTheme="majorHAnsi" w:cs="Tahoma"/>
          <w:sz w:val="22"/>
          <w:szCs w:val="22"/>
        </w:rPr>
      </w:pPr>
      <w:r w:rsidRPr="00427EDB">
        <w:rPr>
          <w:rFonts w:asciiTheme="majorHAnsi" w:hAnsiTheme="majorHAnsi" w:cs="Tahoma"/>
          <w:sz w:val="22"/>
          <w:szCs w:val="22"/>
        </w:rPr>
        <w:t>14.1.</w:t>
      </w:r>
      <w:r w:rsidRPr="00427EDB">
        <w:rPr>
          <w:rFonts w:asciiTheme="majorHAnsi" w:hAnsiTheme="majorHAnsi" w:cs="Tahoma"/>
          <w:sz w:val="22"/>
          <w:szCs w:val="22"/>
          <w:lang w:val="en-US"/>
        </w:rPr>
        <w:t xml:space="preserve">    </w:t>
      </w:r>
      <w:r w:rsidRPr="00427EDB">
        <w:rPr>
          <w:rFonts w:asciiTheme="majorHAnsi" w:hAnsiTheme="majorHAnsi" w:cs="Tahoma"/>
          <w:sz w:val="22"/>
          <w:szCs w:val="22"/>
        </w:rPr>
        <w:t>V souladu s ustanovením zákona č. 89/2012 Sb., občanský zákoník v platném znění (d</w:t>
      </w:r>
      <w:r w:rsidR="00427EDB" w:rsidRPr="00427EDB">
        <w:rPr>
          <w:rFonts w:asciiTheme="majorHAnsi" w:hAnsiTheme="majorHAnsi" w:cs="Tahoma"/>
          <w:sz w:val="22"/>
          <w:szCs w:val="22"/>
        </w:rPr>
        <w:t>á</w:t>
      </w:r>
      <w:r w:rsidRPr="00427EDB">
        <w:rPr>
          <w:rFonts w:asciiTheme="majorHAnsi" w:hAnsiTheme="majorHAnsi" w:cs="Tahoma"/>
          <w:sz w:val="22"/>
          <w:szCs w:val="22"/>
        </w:rPr>
        <w:t xml:space="preserve">le jen “občanský zákoník”), přechází licence k </w:t>
      </w:r>
      <w:r w:rsidR="00427EDB" w:rsidRPr="00427EDB">
        <w:rPr>
          <w:rFonts w:asciiTheme="majorHAnsi" w:hAnsiTheme="majorHAnsi" w:cs="Tahoma"/>
          <w:sz w:val="22"/>
          <w:szCs w:val="22"/>
        </w:rPr>
        <w:t>nehmotnému dílu na objednatele</w:t>
      </w:r>
      <w:r w:rsidRPr="00427EDB">
        <w:rPr>
          <w:rFonts w:asciiTheme="majorHAnsi" w:hAnsiTheme="majorHAnsi" w:cs="Tahoma"/>
          <w:sz w:val="22"/>
          <w:szCs w:val="22"/>
        </w:rPr>
        <w:t xml:space="preserve"> v občanském zákoníku. Pro odstranění pochybností se objednatel a zhotovitel </w:t>
      </w:r>
      <w:r w:rsidR="007372F0" w:rsidRPr="00427EDB">
        <w:rPr>
          <w:rFonts w:asciiTheme="majorHAnsi" w:hAnsiTheme="majorHAnsi" w:cs="Tahoma"/>
          <w:sz w:val="22"/>
          <w:szCs w:val="22"/>
        </w:rPr>
        <w:t>dohodli</w:t>
      </w:r>
      <w:r w:rsidRPr="00427EDB">
        <w:rPr>
          <w:rFonts w:asciiTheme="majorHAnsi" w:hAnsiTheme="majorHAnsi" w:cs="Tahoma"/>
          <w:sz w:val="22"/>
          <w:szCs w:val="22"/>
        </w:rPr>
        <w:t xml:space="preserve"> na tom, že </w:t>
      </w:r>
      <w:r w:rsidR="007372F0" w:rsidRPr="00427EDB">
        <w:rPr>
          <w:rFonts w:asciiTheme="majorHAnsi" w:hAnsiTheme="majorHAnsi" w:cs="Tahoma"/>
          <w:sz w:val="22"/>
          <w:szCs w:val="22"/>
        </w:rPr>
        <w:t>po</w:t>
      </w:r>
      <w:r w:rsidR="00427EDB" w:rsidRPr="00427EDB">
        <w:rPr>
          <w:rFonts w:asciiTheme="majorHAnsi" w:hAnsiTheme="majorHAnsi" w:cs="Tahoma"/>
          <w:sz w:val="22"/>
          <w:szCs w:val="22"/>
        </w:rPr>
        <w:t>s</w:t>
      </w:r>
      <w:r w:rsidR="007372F0" w:rsidRPr="00427EDB">
        <w:rPr>
          <w:rFonts w:asciiTheme="majorHAnsi" w:hAnsiTheme="majorHAnsi" w:cs="Tahoma"/>
          <w:sz w:val="22"/>
          <w:szCs w:val="22"/>
        </w:rPr>
        <w:t xml:space="preserve">kytnutí licence k účelu vyplývajícímu ze smlouvy </w:t>
      </w:r>
      <w:r w:rsidRPr="00427EDB">
        <w:rPr>
          <w:rFonts w:asciiTheme="majorHAnsi" w:hAnsiTheme="majorHAnsi" w:cs="Tahoma"/>
          <w:sz w:val="22"/>
          <w:szCs w:val="22"/>
        </w:rPr>
        <w:t xml:space="preserve">v souladu s ustanovením § 2634 </w:t>
      </w:r>
      <w:r w:rsidR="007372F0" w:rsidRPr="00427EDB">
        <w:rPr>
          <w:rFonts w:asciiTheme="majorHAnsi" w:hAnsiTheme="majorHAnsi" w:cs="Tahoma"/>
          <w:sz w:val="22"/>
          <w:szCs w:val="22"/>
        </w:rPr>
        <w:t xml:space="preserve">občanského zákoníku se rozumí mj. poskytnutí licence pro vypracování následujících stupňů projektové dokumentace v souladu s platnou legislativou. </w:t>
      </w:r>
    </w:p>
    <w:p w14:paraId="210A10E1" w14:textId="77777777" w:rsidR="00EC16FA" w:rsidRPr="00427EDB" w:rsidRDefault="00EC16FA" w:rsidP="00893237">
      <w:pPr>
        <w:spacing w:line="264" w:lineRule="auto"/>
        <w:ind w:left="680" w:hanging="680"/>
        <w:jc w:val="both"/>
        <w:rPr>
          <w:rFonts w:asciiTheme="majorHAnsi" w:hAnsiTheme="majorHAnsi" w:cs="Tahoma"/>
          <w:sz w:val="22"/>
          <w:szCs w:val="22"/>
        </w:rPr>
      </w:pPr>
    </w:p>
    <w:p w14:paraId="2B2C15A8" w14:textId="77777777" w:rsidR="006B6044" w:rsidRPr="00427EDB" w:rsidRDefault="006B6044" w:rsidP="00893237">
      <w:pPr>
        <w:spacing w:line="264" w:lineRule="auto"/>
        <w:ind w:left="680" w:hanging="680"/>
        <w:jc w:val="both"/>
        <w:rPr>
          <w:rFonts w:asciiTheme="majorHAnsi" w:hAnsiTheme="majorHAnsi" w:cs="Tahoma"/>
          <w:sz w:val="22"/>
          <w:szCs w:val="22"/>
        </w:rPr>
      </w:pPr>
    </w:p>
    <w:p w14:paraId="5547A4CC" w14:textId="1C5EF165" w:rsidR="00D950A7" w:rsidRPr="00427EDB" w:rsidRDefault="00D12451" w:rsidP="00C83B0C">
      <w:pPr>
        <w:pStyle w:val="Zkladntext"/>
        <w:tabs>
          <w:tab w:val="left" w:pos="709"/>
        </w:tabs>
        <w:spacing w:line="264" w:lineRule="auto"/>
        <w:jc w:val="center"/>
        <w:rPr>
          <w:rFonts w:asciiTheme="majorHAnsi" w:hAnsiTheme="majorHAnsi" w:cs="Tahoma"/>
          <w:b/>
          <w:sz w:val="22"/>
          <w:szCs w:val="22"/>
        </w:rPr>
      </w:pPr>
      <w:r w:rsidRPr="00427EDB">
        <w:rPr>
          <w:rFonts w:asciiTheme="majorHAnsi" w:hAnsiTheme="majorHAnsi" w:cs="Tahoma"/>
          <w:b/>
          <w:sz w:val="22"/>
          <w:szCs w:val="22"/>
        </w:rPr>
        <w:t>Článek 1</w:t>
      </w:r>
      <w:r w:rsidR="007372F0" w:rsidRPr="00427EDB">
        <w:rPr>
          <w:rFonts w:asciiTheme="majorHAnsi" w:hAnsiTheme="majorHAnsi" w:cs="Tahoma"/>
          <w:b/>
          <w:sz w:val="22"/>
          <w:szCs w:val="22"/>
        </w:rPr>
        <w:t>5</w:t>
      </w:r>
    </w:p>
    <w:p w14:paraId="388A0CFD" w14:textId="77777777" w:rsidR="00D950A7" w:rsidRPr="00427EDB" w:rsidRDefault="00D12451" w:rsidP="00C83B0C">
      <w:pPr>
        <w:jc w:val="center"/>
        <w:rPr>
          <w:rFonts w:asciiTheme="majorHAnsi" w:hAnsiTheme="majorHAnsi" w:cs="Tahoma"/>
          <w:sz w:val="22"/>
          <w:szCs w:val="22"/>
        </w:rPr>
      </w:pPr>
      <w:r w:rsidRPr="00427EDB">
        <w:rPr>
          <w:rFonts w:asciiTheme="majorHAnsi" w:hAnsiTheme="majorHAnsi" w:cs="Tahoma"/>
          <w:b/>
          <w:sz w:val="22"/>
          <w:szCs w:val="22"/>
        </w:rPr>
        <w:t>Závěrečná ustanovení</w:t>
      </w:r>
    </w:p>
    <w:p w14:paraId="23210873" w14:textId="77777777" w:rsidR="00D950A7" w:rsidRPr="00427EDB" w:rsidRDefault="00D950A7" w:rsidP="00F43686">
      <w:pPr>
        <w:rPr>
          <w:rFonts w:asciiTheme="majorHAnsi" w:hAnsiTheme="majorHAnsi" w:cs="Tahoma"/>
          <w:sz w:val="22"/>
          <w:szCs w:val="22"/>
        </w:rPr>
      </w:pPr>
    </w:p>
    <w:p w14:paraId="454DE2A4" w14:textId="1C5424EB" w:rsidR="00D50B72" w:rsidRPr="00427EDB" w:rsidRDefault="00D50B72" w:rsidP="00D50B72">
      <w:pPr>
        <w:spacing w:line="264" w:lineRule="auto"/>
        <w:ind w:left="680" w:hanging="680"/>
        <w:jc w:val="both"/>
        <w:rPr>
          <w:rFonts w:asciiTheme="majorHAnsi" w:hAnsiTheme="majorHAnsi" w:cs="Tahoma"/>
          <w:sz w:val="22"/>
          <w:szCs w:val="22"/>
        </w:rPr>
      </w:pPr>
      <w:bookmarkStart w:id="5" w:name="_Hlk79653881"/>
      <w:r w:rsidRPr="00427EDB">
        <w:rPr>
          <w:rFonts w:asciiTheme="majorHAnsi" w:hAnsiTheme="majorHAnsi" w:cs="Tahoma"/>
          <w:sz w:val="22"/>
          <w:szCs w:val="22"/>
        </w:rPr>
        <w:t>1</w:t>
      </w:r>
      <w:r w:rsidR="007372F0" w:rsidRPr="00427EDB">
        <w:rPr>
          <w:rFonts w:asciiTheme="majorHAnsi" w:hAnsiTheme="majorHAnsi" w:cs="Tahoma"/>
          <w:sz w:val="22"/>
          <w:szCs w:val="22"/>
        </w:rPr>
        <w:t>5</w:t>
      </w:r>
      <w:r w:rsidRPr="00427EDB">
        <w:rPr>
          <w:rFonts w:asciiTheme="majorHAnsi" w:hAnsiTheme="majorHAnsi" w:cs="Tahoma"/>
          <w:sz w:val="22"/>
          <w:szCs w:val="22"/>
        </w:rPr>
        <w:t xml:space="preserve">.1.    Tato smlouva nabývá platnosti dnem podpisu oběma smluvními stranami a účinnosti dnem uveřejnění v registru smluv v souladu s </w:t>
      </w:r>
      <w:proofErr w:type="spellStart"/>
      <w:r w:rsidRPr="00427EDB">
        <w:rPr>
          <w:rFonts w:asciiTheme="majorHAnsi" w:hAnsiTheme="majorHAnsi" w:cs="Tahoma"/>
          <w:sz w:val="22"/>
          <w:szCs w:val="22"/>
        </w:rPr>
        <w:t>ust</w:t>
      </w:r>
      <w:proofErr w:type="spellEnd"/>
      <w:r w:rsidRPr="00427EDB">
        <w:rPr>
          <w:rFonts w:asciiTheme="majorHAnsi" w:hAnsiTheme="majorHAnsi" w:cs="Tahoma"/>
          <w:sz w:val="22"/>
          <w:szCs w:val="22"/>
        </w:rPr>
        <w:t xml:space="preserve">. § 6 </w:t>
      </w:r>
      <w:proofErr w:type="gramStart"/>
      <w:r w:rsidRPr="00427EDB">
        <w:rPr>
          <w:rFonts w:asciiTheme="majorHAnsi" w:hAnsiTheme="majorHAnsi" w:cs="Tahoma"/>
          <w:sz w:val="22"/>
          <w:szCs w:val="22"/>
        </w:rPr>
        <w:t>odst.1 zákona</w:t>
      </w:r>
      <w:proofErr w:type="gramEnd"/>
      <w:r w:rsidRPr="00427EDB">
        <w:rPr>
          <w:rFonts w:asciiTheme="majorHAnsi" w:hAnsiTheme="majorHAnsi" w:cs="Tahoma"/>
          <w:sz w:val="22"/>
          <w:szCs w:val="22"/>
        </w:rPr>
        <w:t xml:space="preserve"> č. 340/2015 Sb. o registru smluv, v platném znění. </w:t>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 bere na vědomí, že uveřejnění v tomto registru zajistí objednatel. Smluvní strany prohlašují, že skutečnosti uvedené v této smlouvě nepovažují za obchodní tajemství ve smyslu ustanovení § 504 občanského zákoníku a udělují svolení k jejich užití a zveřejnění bez stanovení jakýchkoliv dalších podmínek.</w:t>
      </w:r>
    </w:p>
    <w:bookmarkEnd w:id="5"/>
    <w:p w14:paraId="102B6B4B" w14:textId="43B6F6EE" w:rsidR="00D950A7" w:rsidRPr="00427EDB" w:rsidRDefault="00D12451" w:rsidP="00F43686">
      <w:pPr>
        <w:spacing w:line="264" w:lineRule="auto"/>
        <w:ind w:left="680" w:hanging="680"/>
        <w:jc w:val="both"/>
        <w:rPr>
          <w:rFonts w:asciiTheme="majorHAnsi" w:hAnsiTheme="majorHAnsi" w:cs="Tahoma"/>
          <w:sz w:val="22"/>
          <w:szCs w:val="22"/>
        </w:rPr>
      </w:pPr>
      <w:proofErr w:type="gramStart"/>
      <w:r w:rsidRPr="00427EDB">
        <w:rPr>
          <w:rFonts w:asciiTheme="majorHAnsi" w:hAnsiTheme="majorHAnsi" w:cs="Tahoma"/>
          <w:sz w:val="22"/>
          <w:szCs w:val="22"/>
        </w:rPr>
        <w:t>1</w:t>
      </w:r>
      <w:r w:rsidR="007372F0" w:rsidRPr="00427EDB">
        <w:rPr>
          <w:rFonts w:asciiTheme="majorHAnsi" w:hAnsiTheme="majorHAnsi" w:cs="Tahoma"/>
          <w:sz w:val="22"/>
          <w:szCs w:val="22"/>
        </w:rPr>
        <w:t>5</w:t>
      </w:r>
      <w:r w:rsidRPr="00427EDB">
        <w:rPr>
          <w:rFonts w:asciiTheme="majorHAnsi" w:hAnsiTheme="majorHAnsi" w:cs="Tahoma"/>
          <w:sz w:val="22"/>
          <w:szCs w:val="22"/>
        </w:rPr>
        <w:t>.2</w:t>
      </w:r>
      <w:proofErr w:type="gramEnd"/>
      <w:r w:rsidRPr="00427EDB">
        <w:rPr>
          <w:rFonts w:asciiTheme="majorHAnsi" w:hAnsiTheme="majorHAnsi" w:cs="Tahoma"/>
          <w:sz w:val="22"/>
          <w:szCs w:val="22"/>
        </w:rPr>
        <w:t>.</w:t>
      </w:r>
      <w:r w:rsidRPr="00427EDB">
        <w:rPr>
          <w:rFonts w:asciiTheme="majorHAnsi" w:hAnsiTheme="majorHAnsi" w:cs="Tahoma"/>
          <w:sz w:val="22"/>
          <w:szCs w:val="22"/>
        </w:rPr>
        <w:tab/>
        <w:t xml:space="preserve">Tato smlouva byla vyhotovena v pěti stejnopisech, z nichž objednatel obdrží tři vyhotovení a </w:t>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 dvě vyhotovení. </w:t>
      </w:r>
    </w:p>
    <w:p w14:paraId="6CBFD6B0" w14:textId="4A27323F" w:rsidR="00D950A7" w:rsidRPr="00427EDB" w:rsidRDefault="00D12451" w:rsidP="00F43686">
      <w:pPr>
        <w:spacing w:line="264" w:lineRule="auto"/>
        <w:ind w:left="680" w:hanging="680"/>
        <w:jc w:val="both"/>
        <w:rPr>
          <w:rFonts w:asciiTheme="majorHAnsi" w:hAnsiTheme="majorHAnsi" w:cs="Tahoma"/>
          <w:sz w:val="22"/>
          <w:szCs w:val="22"/>
        </w:rPr>
      </w:pPr>
      <w:proofErr w:type="gramStart"/>
      <w:r w:rsidRPr="00427EDB">
        <w:rPr>
          <w:rFonts w:asciiTheme="majorHAnsi" w:hAnsiTheme="majorHAnsi" w:cs="Tahoma"/>
          <w:sz w:val="22"/>
          <w:szCs w:val="22"/>
        </w:rPr>
        <w:t>1</w:t>
      </w:r>
      <w:r w:rsidR="007372F0" w:rsidRPr="00427EDB">
        <w:rPr>
          <w:rFonts w:asciiTheme="majorHAnsi" w:hAnsiTheme="majorHAnsi" w:cs="Tahoma"/>
          <w:sz w:val="22"/>
          <w:szCs w:val="22"/>
        </w:rPr>
        <w:t>5</w:t>
      </w:r>
      <w:r w:rsidRPr="00427EDB">
        <w:rPr>
          <w:rFonts w:asciiTheme="majorHAnsi" w:hAnsiTheme="majorHAnsi" w:cs="Tahoma"/>
          <w:sz w:val="22"/>
          <w:szCs w:val="22"/>
        </w:rPr>
        <w:t>.3</w:t>
      </w:r>
      <w:proofErr w:type="gramEnd"/>
      <w:r w:rsidRPr="00427EDB">
        <w:rPr>
          <w:rFonts w:asciiTheme="majorHAnsi" w:hAnsiTheme="majorHAnsi" w:cs="Tahoma"/>
          <w:sz w:val="22"/>
          <w:szCs w:val="22"/>
        </w:rPr>
        <w:t>.</w:t>
      </w:r>
      <w:r w:rsidRPr="00427EDB">
        <w:rPr>
          <w:rFonts w:asciiTheme="majorHAnsi" w:hAnsiTheme="majorHAnsi" w:cs="Tahoma"/>
          <w:sz w:val="22"/>
          <w:szCs w:val="22"/>
        </w:rPr>
        <w:tab/>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646BD4F1" w14:textId="388BEE21" w:rsidR="00D950A7" w:rsidRPr="00427EDB" w:rsidRDefault="00D12451" w:rsidP="00F43686">
      <w:pPr>
        <w:spacing w:line="264" w:lineRule="auto"/>
        <w:ind w:left="680" w:hanging="680"/>
        <w:jc w:val="both"/>
        <w:rPr>
          <w:rFonts w:asciiTheme="majorHAnsi" w:hAnsiTheme="majorHAnsi" w:cs="Tahoma"/>
          <w:sz w:val="22"/>
          <w:szCs w:val="22"/>
        </w:rPr>
      </w:pPr>
      <w:proofErr w:type="gramStart"/>
      <w:r w:rsidRPr="00427EDB">
        <w:rPr>
          <w:rFonts w:asciiTheme="majorHAnsi" w:hAnsiTheme="majorHAnsi" w:cs="Tahoma"/>
          <w:sz w:val="22"/>
          <w:szCs w:val="22"/>
        </w:rPr>
        <w:t>1</w:t>
      </w:r>
      <w:r w:rsidR="007372F0" w:rsidRPr="00427EDB">
        <w:rPr>
          <w:rFonts w:asciiTheme="majorHAnsi" w:hAnsiTheme="majorHAnsi" w:cs="Tahoma"/>
          <w:sz w:val="22"/>
          <w:szCs w:val="22"/>
        </w:rPr>
        <w:t>5</w:t>
      </w:r>
      <w:r w:rsidRPr="00427EDB">
        <w:rPr>
          <w:rFonts w:asciiTheme="majorHAnsi" w:hAnsiTheme="majorHAnsi" w:cs="Tahoma"/>
          <w:sz w:val="22"/>
          <w:szCs w:val="22"/>
        </w:rPr>
        <w:t>.</w:t>
      </w:r>
      <w:r w:rsidR="00F21626" w:rsidRPr="00427EDB">
        <w:rPr>
          <w:rFonts w:asciiTheme="majorHAnsi" w:hAnsiTheme="majorHAnsi" w:cs="Tahoma"/>
          <w:sz w:val="22"/>
          <w:szCs w:val="22"/>
        </w:rPr>
        <w:t>4</w:t>
      </w:r>
      <w:proofErr w:type="gramEnd"/>
      <w:r w:rsidRPr="00427EDB">
        <w:rPr>
          <w:rFonts w:asciiTheme="majorHAnsi" w:hAnsiTheme="majorHAnsi" w:cs="Tahoma"/>
          <w:sz w:val="22"/>
          <w:szCs w:val="22"/>
        </w:rPr>
        <w:t>.</w:t>
      </w:r>
      <w:r w:rsidRPr="00427EDB">
        <w:rPr>
          <w:rFonts w:asciiTheme="majorHAnsi" w:hAnsiTheme="majorHAnsi" w:cs="Tahoma"/>
          <w:sz w:val="22"/>
          <w:szCs w:val="22"/>
        </w:rPr>
        <w:tab/>
        <w:t>Smluvní strany tímto prohlašují, že jsou zcela svéprávné subjekty a že jim nejsou známy skutečnosti, které by vylučovaly či ohrožovaly uzavření a realizaci této smlouvy.</w:t>
      </w:r>
    </w:p>
    <w:p w14:paraId="17D4FB18" w14:textId="5BCF0E62" w:rsidR="00D950A7" w:rsidRPr="00427EDB" w:rsidRDefault="00D12451" w:rsidP="00F43686">
      <w:pPr>
        <w:spacing w:line="264" w:lineRule="auto"/>
        <w:ind w:left="680" w:hanging="680"/>
        <w:jc w:val="both"/>
        <w:rPr>
          <w:rFonts w:asciiTheme="majorHAnsi" w:hAnsiTheme="majorHAnsi" w:cs="Tahoma"/>
          <w:sz w:val="22"/>
          <w:szCs w:val="22"/>
        </w:rPr>
      </w:pPr>
      <w:proofErr w:type="gramStart"/>
      <w:r w:rsidRPr="00427EDB">
        <w:rPr>
          <w:rFonts w:asciiTheme="majorHAnsi" w:hAnsiTheme="majorHAnsi" w:cs="Tahoma"/>
          <w:sz w:val="22"/>
          <w:szCs w:val="22"/>
        </w:rPr>
        <w:t>1</w:t>
      </w:r>
      <w:r w:rsidR="007372F0" w:rsidRPr="00427EDB">
        <w:rPr>
          <w:rFonts w:asciiTheme="majorHAnsi" w:hAnsiTheme="majorHAnsi" w:cs="Tahoma"/>
          <w:sz w:val="22"/>
          <w:szCs w:val="22"/>
        </w:rPr>
        <w:t>5</w:t>
      </w:r>
      <w:r w:rsidRPr="00427EDB">
        <w:rPr>
          <w:rFonts w:asciiTheme="majorHAnsi" w:hAnsiTheme="majorHAnsi" w:cs="Tahoma"/>
          <w:sz w:val="22"/>
          <w:szCs w:val="22"/>
        </w:rPr>
        <w:t>.</w:t>
      </w:r>
      <w:r w:rsidR="00F21626" w:rsidRPr="00427EDB">
        <w:rPr>
          <w:rFonts w:asciiTheme="majorHAnsi" w:hAnsiTheme="majorHAnsi" w:cs="Tahoma"/>
          <w:sz w:val="22"/>
          <w:szCs w:val="22"/>
        </w:rPr>
        <w:t>5</w:t>
      </w:r>
      <w:proofErr w:type="gramEnd"/>
      <w:r w:rsidRPr="00427EDB">
        <w:rPr>
          <w:rFonts w:asciiTheme="majorHAnsi" w:hAnsiTheme="majorHAnsi" w:cs="Tahoma"/>
          <w:sz w:val="22"/>
          <w:szCs w:val="22"/>
        </w:rPr>
        <w:t>.</w:t>
      </w:r>
      <w:r w:rsidRPr="00427EDB">
        <w:rPr>
          <w:rFonts w:asciiTheme="majorHAnsi" w:hAnsiTheme="majorHAnsi" w:cs="Tahoma"/>
          <w:sz w:val="22"/>
          <w:szCs w:val="22"/>
        </w:rPr>
        <w:tab/>
        <w:t xml:space="preserve">Práva a povinnosti dle této smlouvy není </w:t>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 oprávněn převést na třetí osobu bez předchozího písemného souhlasu objednatele.</w:t>
      </w:r>
    </w:p>
    <w:p w14:paraId="60B17D84" w14:textId="72BADCEC" w:rsidR="00D950A7" w:rsidRPr="00427EDB" w:rsidRDefault="00D12451" w:rsidP="00F43686">
      <w:pPr>
        <w:spacing w:line="264" w:lineRule="auto"/>
        <w:ind w:left="680" w:hanging="680"/>
        <w:jc w:val="both"/>
        <w:rPr>
          <w:rFonts w:asciiTheme="majorHAnsi" w:hAnsiTheme="majorHAnsi" w:cs="Tahoma"/>
          <w:sz w:val="22"/>
          <w:szCs w:val="22"/>
        </w:rPr>
      </w:pPr>
      <w:proofErr w:type="gramStart"/>
      <w:r w:rsidRPr="00427EDB">
        <w:rPr>
          <w:rFonts w:asciiTheme="majorHAnsi" w:hAnsiTheme="majorHAnsi" w:cs="Tahoma"/>
          <w:sz w:val="22"/>
          <w:szCs w:val="22"/>
        </w:rPr>
        <w:t>1</w:t>
      </w:r>
      <w:r w:rsidR="007372F0" w:rsidRPr="00427EDB">
        <w:rPr>
          <w:rFonts w:asciiTheme="majorHAnsi" w:hAnsiTheme="majorHAnsi" w:cs="Tahoma"/>
          <w:sz w:val="22"/>
          <w:szCs w:val="22"/>
        </w:rPr>
        <w:t>5</w:t>
      </w:r>
      <w:r w:rsidRPr="00427EDB">
        <w:rPr>
          <w:rFonts w:asciiTheme="majorHAnsi" w:hAnsiTheme="majorHAnsi" w:cs="Tahoma"/>
          <w:sz w:val="22"/>
          <w:szCs w:val="22"/>
        </w:rPr>
        <w:t>.</w:t>
      </w:r>
      <w:r w:rsidR="00F21626" w:rsidRPr="00427EDB">
        <w:rPr>
          <w:rFonts w:asciiTheme="majorHAnsi" w:hAnsiTheme="majorHAnsi" w:cs="Tahoma"/>
          <w:sz w:val="22"/>
          <w:szCs w:val="22"/>
        </w:rPr>
        <w:t>6</w:t>
      </w:r>
      <w:proofErr w:type="gramEnd"/>
      <w:r w:rsidRPr="00427EDB">
        <w:rPr>
          <w:rFonts w:asciiTheme="majorHAnsi" w:hAnsiTheme="majorHAnsi" w:cs="Tahoma"/>
          <w:sz w:val="22"/>
          <w:szCs w:val="22"/>
        </w:rPr>
        <w:t>.</w:t>
      </w:r>
      <w:r w:rsidRPr="00427EDB">
        <w:rPr>
          <w:rFonts w:asciiTheme="majorHAnsi" w:hAnsiTheme="majorHAnsi" w:cs="Tahoma"/>
          <w:sz w:val="22"/>
          <w:szCs w:val="22"/>
        </w:rPr>
        <w:tab/>
        <w:t>Smluvní strany prohlašují, že tuto smlouvu uzavírají po vzájemné dohodě, na základě jejich pravé a svobodné vůle, určitě, vážně a srozumitelně a nikoliv v omylu. Smluvní strany si smlouvu přečetly a s jejím obsahem souhlasí a na důkaz toho připojují své podpisy.</w:t>
      </w:r>
    </w:p>
    <w:p w14:paraId="07F703BF" w14:textId="77777777" w:rsidR="00D950A7" w:rsidRPr="00427EDB" w:rsidRDefault="00D950A7" w:rsidP="00AF4F55">
      <w:pPr>
        <w:spacing w:line="264" w:lineRule="auto"/>
        <w:jc w:val="both"/>
        <w:rPr>
          <w:rFonts w:asciiTheme="majorHAnsi" w:hAnsiTheme="majorHAnsi" w:cs="Tahoma"/>
          <w:sz w:val="22"/>
          <w:szCs w:val="22"/>
        </w:rPr>
      </w:pPr>
    </w:p>
    <w:p w14:paraId="768514F4" w14:textId="1DD794B5" w:rsidR="00077CD9" w:rsidRPr="00427EDB" w:rsidRDefault="00714A82" w:rsidP="00AF4F55">
      <w:pPr>
        <w:spacing w:line="264" w:lineRule="auto"/>
        <w:jc w:val="both"/>
        <w:rPr>
          <w:rFonts w:asciiTheme="majorHAnsi" w:hAnsiTheme="majorHAnsi" w:cs="Tahoma"/>
          <w:sz w:val="22"/>
          <w:szCs w:val="22"/>
        </w:rPr>
      </w:pPr>
      <w:r w:rsidRPr="00427EDB">
        <w:rPr>
          <w:rFonts w:asciiTheme="majorHAnsi" w:hAnsiTheme="majorHAnsi" w:cs="Tahoma"/>
          <w:sz w:val="22"/>
          <w:szCs w:val="22"/>
        </w:rPr>
        <w:t>Příloha č. 1 SOD - Zadání a požadavky zadavatele</w:t>
      </w:r>
    </w:p>
    <w:p w14:paraId="3195DBED" w14:textId="77777777" w:rsidR="00714A82" w:rsidRPr="00427EDB" w:rsidRDefault="00714A82" w:rsidP="00AF4F55">
      <w:pPr>
        <w:spacing w:line="264" w:lineRule="auto"/>
        <w:jc w:val="both"/>
        <w:rPr>
          <w:rFonts w:asciiTheme="majorHAnsi" w:hAnsiTheme="majorHAnsi" w:cs="Tahoma"/>
          <w:sz w:val="22"/>
          <w:szCs w:val="22"/>
        </w:rPr>
      </w:pPr>
    </w:p>
    <w:p w14:paraId="6A81D464" w14:textId="1AD191EA" w:rsidR="00D950A7" w:rsidRPr="00427EDB" w:rsidRDefault="00D12451" w:rsidP="00AF4F55">
      <w:pPr>
        <w:spacing w:line="264" w:lineRule="auto"/>
        <w:jc w:val="both"/>
        <w:rPr>
          <w:rFonts w:asciiTheme="majorHAnsi" w:hAnsiTheme="majorHAnsi" w:cs="Tahoma"/>
          <w:sz w:val="22"/>
          <w:szCs w:val="22"/>
        </w:rPr>
      </w:pPr>
      <w:r w:rsidRPr="00427EDB">
        <w:rPr>
          <w:rFonts w:asciiTheme="majorHAnsi" w:hAnsiTheme="majorHAnsi" w:cs="Tahoma"/>
          <w:sz w:val="22"/>
          <w:szCs w:val="22"/>
        </w:rPr>
        <w:t>Za objednatele:</w:t>
      </w:r>
      <w:r w:rsidRPr="00427EDB">
        <w:rPr>
          <w:rFonts w:asciiTheme="majorHAnsi" w:hAnsiTheme="majorHAnsi" w:cs="Tahoma"/>
          <w:sz w:val="22"/>
          <w:szCs w:val="22"/>
        </w:rPr>
        <w:tab/>
      </w:r>
      <w:r w:rsidRPr="00427EDB">
        <w:rPr>
          <w:rFonts w:asciiTheme="majorHAnsi" w:hAnsiTheme="majorHAnsi" w:cs="Tahoma"/>
          <w:sz w:val="22"/>
          <w:szCs w:val="22"/>
        </w:rPr>
        <w:tab/>
      </w:r>
      <w:r w:rsidRPr="00427EDB">
        <w:rPr>
          <w:rFonts w:asciiTheme="majorHAnsi" w:hAnsiTheme="majorHAnsi" w:cs="Tahoma"/>
          <w:sz w:val="22"/>
          <w:szCs w:val="22"/>
        </w:rPr>
        <w:tab/>
      </w:r>
      <w:r w:rsidRPr="00427EDB">
        <w:rPr>
          <w:rFonts w:asciiTheme="majorHAnsi" w:hAnsiTheme="majorHAnsi" w:cs="Tahoma"/>
          <w:sz w:val="22"/>
          <w:szCs w:val="22"/>
        </w:rPr>
        <w:tab/>
      </w:r>
      <w:r w:rsidRPr="00427EDB">
        <w:rPr>
          <w:rFonts w:asciiTheme="majorHAnsi" w:hAnsiTheme="majorHAnsi" w:cs="Tahoma"/>
          <w:sz w:val="22"/>
          <w:szCs w:val="22"/>
        </w:rPr>
        <w:tab/>
      </w:r>
      <w:r w:rsidRPr="00427EDB">
        <w:rPr>
          <w:rFonts w:asciiTheme="majorHAnsi" w:hAnsiTheme="majorHAnsi" w:cs="Tahoma"/>
          <w:sz w:val="22"/>
          <w:szCs w:val="22"/>
        </w:rPr>
        <w:tab/>
        <w:t xml:space="preserve">Za </w:t>
      </w:r>
      <w:r w:rsidR="00380671" w:rsidRPr="00427EDB">
        <w:rPr>
          <w:rFonts w:asciiTheme="majorHAnsi" w:hAnsiTheme="majorHAnsi" w:cs="Tahoma"/>
          <w:sz w:val="22"/>
          <w:szCs w:val="22"/>
        </w:rPr>
        <w:t>zhotovitel</w:t>
      </w:r>
      <w:r w:rsidRPr="00427EDB">
        <w:rPr>
          <w:rFonts w:asciiTheme="majorHAnsi" w:hAnsiTheme="majorHAnsi" w:cs="Tahoma"/>
          <w:sz w:val="22"/>
          <w:szCs w:val="22"/>
        </w:rPr>
        <w:t xml:space="preserve">e: </w:t>
      </w:r>
    </w:p>
    <w:p w14:paraId="11BDF4FF" w14:textId="77777777" w:rsidR="00D950A7" w:rsidRPr="00427EDB" w:rsidRDefault="00D950A7" w:rsidP="00AF4F55">
      <w:pPr>
        <w:spacing w:line="264" w:lineRule="auto"/>
        <w:jc w:val="both"/>
        <w:rPr>
          <w:rFonts w:asciiTheme="majorHAnsi" w:hAnsiTheme="majorHAnsi" w:cs="Tahoma"/>
          <w:sz w:val="22"/>
          <w:szCs w:val="22"/>
        </w:rPr>
      </w:pPr>
    </w:p>
    <w:p w14:paraId="737D3F07" w14:textId="77777777" w:rsidR="00D950A7" w:rsidRPr="00427EDB" w:rsidRDefault="00D950A7" w:rsidP="00506BC3">
      <w:pPr>
        <w:spacing w:line="264" w:lineRule="auto"/>
        <w:jc w:val="both"/>
        <w:rPr>
          <w:rFonts w:asciiTheme="majorHAnsi" w:hAnsiTheme="majorHAnsi" w:cs="Tahoma"/>
          <w:sz w:val="22"/>
          <w:szCs w:val="22"/>
        </w:rPr>
      </w:pPr>
    </w:p>
    <w:p w14:paraId="26E7E6E8" w14:textId="77777777" w:rsidR="00D950A7" w:rsidRPr="00427EDB" w:rsidRDefault="00D950A7" w:rsidP="00506BC3">
      <w:pPr>
        <w:spacing w:line="264" w:lineRule="auto"/>
        <w:jc w:val="both"/>
        <w:rPr>
          <w:rFonts w:asciiTheme="majorHAnsi" w:hAnsiTheme="majorHAnsi" w:cs="Tahoma"/>
          <w:sz w:val="22"/>
          <w:szCs w:val="22"/>
        </w:rPr>
      </w:pPr>
    </w:p>
    <w:p w14:paraId="29921365" w14:textId="77777777" w:rsidR="00D950A7" w:rsidRPr="00427EDB" w:rsidRDefault="00D950A7" w:rsidP="00506BC3">
      <w:pPr>
        <w:spacing w:line="264" w:lineRule="auto"/>
        <w:jc w:val="both"/>
        <w:rPr>
          <w:rFonts w:asciiTheme="majorHAnsi" w:hAnsiTheme="majorHAnsi" w:cs="Tahoma"/>
          <w:sz w:val="22"/>
          <w:szCs w:val="22"/>
        </w:rPr>
      </w:pPr>
    </w:p>
    <w:p w14:paraId="63FEDD9C" w14:textId="77777777" w:rsidR="00D950A7" w:rsidRPr="00427EDB" w:rsidRDefault="00D950A7" w:rsidP="00506BC3">
      <w:pPr>
        <w:spacing w:line="264" w:lineRule="auto"/>
        <w:jc w:val="both"/>
        <w:rPr>
          <w:rFonts w:asciiTheme="majorHAnsi" w:hAnsiTheme="majorHAnsi" w:cs="Tahoma"/>
          <w:b/>
          <w:sz w:val="22"/>
          <w:szCs w:val="22"/>
        </w:rPr>
      </w:pPr>
      <w:r w:rsidRPr="00427EDB">
        <w:rPr>
          <w:rFonts w:asciiTheme="majorHAnsi" w:hAnsiTheme="majorHAnsi" w:cs="Tahoma"/>
          <w:b/>
          <w:sz w:val="22"/>
          <w:szCs w:val="22"/>
        </w:rPr>
        <w:t>____________________________</w:t>
      </w:r>
      <w:r w:rsidRPr="00427EDB">
        <w:rPr>
          <w:rFonts w:asciiTheme="majorHAnsi" w:hAnsiTheme="majorHAnsi" w:cs="Tahoma"/>
          <w:b/>
          <w:sz w:val="22"/>
          <w:szCs w:val="22"/>
        </w:rPr>
        <w:tab/>
      </w:r>
      <w:r w:rsidRPr="00427EDB">
        <w:rPr>
          <w:rFonts w:asciiTheme="majorHAnsi" w:hAnsiTheme="majorHAnsi" w:cs="Tahoma"/>
          <w:b/>
          <w:sz w:val="22"/>
          <w:szCs w:val="22"/>
        </w:rPr>
        <w:tab/>
      </w:r>
      <w:r w:rsidRPr="00427EDB">
        <w:rPr>
          <w:rFonts w:asciiTheme="majorHAnsi" w:hAnsiTheme="majorHAnsi" w:cs="Tahoma"/>
          <w:b/>
          <w:sz w:val="22"/>
          <w:szCs w:val="22"/>
        </w:rPr>
        <w:tab/>
      </w:r>
      <w:r w:rsidR="00D12451" w:rsidRPr="00427EDB">
        <w:rPr>
          <w:rFonts w:asciiTheme="majorHAnsi" w:hAnsiTheme="majorHAnsi" w:cs="Tahoma"/>
          <w:b/>
          <w:sz w:val="22"/>
          <w:szCs w:val="22"/>
        </w:rPr>
        <w:t>___________________________</w:t>
      </w:r>
      <w:r w:rsidR="00D12451" w:rsidRPr="00427EDB">
        <w:rPr>
          <w:rFonts w:asciiTheme="majorHAnsi" w:hAnsiTheme="majorHAnsi" w:cs="Tahoma"/>
          <w:b/>
          <w:sz w:val="22"/>
          <w:szCs w:val="22"/>
        </w:rPr>
        <w:tab/>
      </w:r>
      <w:r w:rsidR="00D12451" w:rsidRPr="00427EDB">
        <w:rPr>
          <w:rFonts w:asciiTheme="majorHAnsi" w:hAnsiTheme="majorHAnsi" w:cs="Tahoma"/>
          <w:b/>
          <w:sz w:val="22"/>
          <w:szCs w:val="22"/>
        </w:rPr>
        <w:tab/>
      </w:r>
    </w:p>
    <w:p w14:paraId="50752D3D" w14:textId="77777777" w:rsidR="00D950A7" w:rsidRPr="00427EDB" w:rsidRDefault="00D950A7" w:rsidP="00660E0D">
      <w:pPr>
        <w:jc w:val="both"/>
        <w:rPr>
          <w:rFonts w:asciiTheme="majorHAnsi" w:hAnsiTheme="majorHAnsi" w:cs="Tahoma"/>
          <w:b/>
          <w:sz w:val="22"/>
          <w:szCs w:val="22"/>
        </w:rPr>
      </w:pPr>
    </w:p>
    <w:p w14:paraId="749BD7C5" w14:textId="77777777" w:rsidR="000765D7" w:rsidRPr="00427EDB" w:rsidRDefault="000765D7">
      <w:pPr>
        <w:jc w:val="both"/>
        <w:rPr>
          <w:rFonts w:asciiTheme="majorHAnsi" w:hAnsiTheme="majorHAnsi" w:cs="Tahoma"/>
          <w:b/>
          <w:sz w:val="22"/>
          <w:szCs w:val="22"/>
        </w:rPr>
      </w:pPr>
    </w:p>
    <w:sectPr w:rsidR="000765D7" w:rsidRPr="00427EDB" w:rsidSect="00E61516">
      <w:headerReference w:type="default" r:id="rId9"/>
      <w:footerReference w:type="default" r:id="rId10"/>
      <w:pgSz w:w="11907" w:h="16840" w:code="9"/>
      <w:pgMar w:top="1247" w:right="1247" w:bottom="1247" w:left="1247" w:header="1134" w:footer="851" w:gutter="0"/>
      <w:cols w:space="708"/>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1EEBC7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43A11BB" w16cex:dateUtc="2025-10-20T07: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EEBC72" w16cid:durableId="743A11B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38F320" w14:textId="77777777" w:rsidR="00B15605" w:rsidRDefault="00B15605" w:rsidP="00452187">
      <w:r>
        <w:separator/>
      </w:r>
    </w:p>
  </w:endnote>
  <w:endnote w:type="continuationSeparator" w:id="0">
    <w:p w14:paraId="19378200" w14:textId="77777777" w:rsidR="00B15605" w:rsidRDefault="00B15605" w:rsidP="00452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NimbusSanNovTE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31580"/>
      <w:docPartObj>
        <w:docPartGallery w:val="Page Numbers (Bottom of Page)"/>
        <w:docPartUnique/>
      </w:docPartObj>
    </w:sdtPr>
    <w:sdtEndPr/>
    <w:sdtContent>
      <w:p w14:paraId="0723A7B1" w14:textId="77777777" w:rsidR="008C5F0E" w:rsidRDefault="00D12451">
        <w:pPr>
          <w:pStyle w:val="Zpat"/>
          <w:jc w:val="center"/>
        </w:pPr>
        <w:r>
          <w:fldChar w:fldCharType="begin"/>
        </w:r>
        <w:r w:rsidR="008C5F0E">
          <w:instrText xml:space="preserve"> PAGE   \* MERGEFORMAT </w:instrText>
        </w:r>
        <w:r>
          <w:fldChar w:fldCharType="separate"/>
        </w:r>
        <w:r w:rsidR="00216CA7">
          <w:rPr>
            <w:noProof/>
          </w:rPr>
          <w:t>11</w:t>
        </w:r>
        <w:r>
          <w:fldChar w:fldCharType="end"/>
        </w:r>
      </w:p>
    </w:sdtContent>
  </w:sdt>
  <w:p w14:paraId="7DE4F721" w14:textId="77777777" w:rsidR="008C5F0E" w:rsidRDefault="008C5F0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72344F" w14:textId="77777777" w:rsidR="00B15605" w:rsidRDefault="00B15605" w:rsidP="00452187">
      <w:r>
        <w:separator/>
      </w:r>
    </w:p>
  </w:footnote>
  <w:footnote w:type="continuationSeparator" w:id="0">
    <w:p w14:paraId="1E36D913" w14:textId="77777777" w:rsidR="00B15605" w:rsidRDefault="00B15605" w:rsidP="004521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8750E" w14:textId="77777777" w:rsidR="005F199B" w:rsidRDefault="005F199B">
    <w:pPr>
      <w:pStyle w:val="Zhlav"/>
      <w:jc w:val="center"/>
      <w:rPr>
        <w:rFonts w:ascii="Garamond" w:hAnsi="Garamond"/>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name w:val="WWNum13"/>
    <w:lvl w:ilvl="0">
      <w:start w:val="1"/>
      <w:numFmt w:val="lowerLetter"/>
      <w:lvlText w:val="%1)"/>
      <w:lvlJc w:val="left"/>
      <w:pPr>
        <w:tabs>
          <w:tab w:val="num" w:pos="180"/>
        </w:tabs>
        <w:ind w:left="900" w:hanging="360"/>
      </w:pPr>
      <w:rPr>
        <w:rFonts w:cs="Times New Roman"/>
      </w:rPr>
    </w:lvl>
    <w:lvl w:ilvl="1">
      <w:start w:val="1"/>
      <w:numFmt w:val="lowerLetter"/>
      <w:lvlText w:val="%2."/>
      <w:lvlJc w:val="left"/>
      <w:pPr>
        <w:tabs>
          <w:tab w:val="num" w:pos="180"/>
        </w:tabs>
        <w:ind w:left="1620" w:hanging="360"/>
      </w:pPr>
      <w:rPr>
        <w:rFonts w:cs="Times New Roman"/>
      </w:rPr>
    </w:lvl>
    <w:lvl w:ilvl="2">
      <w:start w:val="1"/>
      <w:numFmt w:val="lowerRoman"/>
      <w:lvlText w:val="%2.%3."/>
      <w:lvlJc w:val="right"/>
      <w:pPr>
        <w:tabs>
          <w:tab w:val="num" w:pos="180"/>
        </w:tabs>
        <w:ind w:left="2340" w:hanging="180"/>
      </w:pPr>
      <w:rPr>
        <w:rFonts w:cs="Times New Roman"/>
      </w:rPr>
    </w:lvl>
    <w:lvl w:ilvl="3">
      <w:start w:val="1"/>
      <w:numFmt w:val="decimal"/>
      <w:lvlText w:val="%2.%3.%4."/>
      <w:lvlJc w:val="left"/>
      <w:pPr>
        <w:tabs>
          <w:tab w:val="num" w:pos="180"/>
        </w:tabs>
        <w:ind w:left="3060" w:hanging="360"/>
      </w:pPr>
      <w:rPr>
        <w:rFonts w:cs="Times New Roman"/>
      </w:rPr>
    </w:lvl>
    <w:lvl w:ilvl="4">
      <w:start w:val="1"/>
      <w:numFmt w:val="lowerLetter"/>
      <w:lvlText w:val="%2.%3.%4.%5."/>
      <w:lvlJc w:val="left"/>
      <w:pPr>
        <w:tabs>
          <w:tab w:val="num" w:pos="180"/>
        </w:tabs>
        <w:ind w:left="3780" w:hanging="360"/>
      </w:pPr>
      <w:rPr>
        <w:rFonts w:cs="Times New Roman"/>
      </w:rPr>
    </w:lvl>
    <w:lvl w:ilvl="5">
      <w:start w:val="1"/>
      <w:numFmt w:val="lowerRoman"/>
      <w:lvlText w:val="%2.%3.%4.%5.%6."/>
      <w:lvlJc w:val="right"/>
      <w:pPr>
        <w:tabs>
          <w:tab w:val="num" w:pos="180"/>
        </w:tabs>
        <w:ind w:left="4500" w:hanging="180"/>
      </w:pPr>
      <w:rPr>
        <w:rFonts w:cs="Times New Roman"/>
      </w:rPr>
    </w:lvl>
    <w:lvl w:ilvl="6">
      <w:start w:val="1"/>
      <w:numFmt w:val="decimal"/>
      <w:lvlText w:val="%2.%3.%4.%5.%6.%7."/>
      <w:lvlJc w:val="left"/>
      <w:pPr>
        <w:tabs>
          <w:tab w:val="num" w:pos="180"/>
        </w:tabs>
        <w:ind w:left="5220" w:hanging="360"/>
      </w:pPr>
      <w:rPr>
        <w:rFonts w:cs="Times New Roman"/>
      </w:rPr>
    </w:lvl>
    <w:lvl w:ilvl="7">
      <w:start w:val="1"/>
      <w:numFmt w:val="lowerLetter"/>
      <w:lvlText w:val="%2.%3.%4.%5.%6.%7.%8."/>
      <w:lvlJc w:val="left"/>
      <w:pPr>
        <w:tabs>
          <w:tab w:val="num" w:pos="180"/>
        </w:tabs>
        <w:ind w:left="5940" w:hanging="360"/>
      </w:pPr>
      <w:rPr>
        <w:rFonts w:cs="Times New Roman"/>
      </w:rPr>
    </w:lvl>
    <w:lvl w:ilvl="8">
      <w:start w:val="1"/>
      <w:numFmt w:val="lowerRoman"/>
      <w:lvlText w:val="%2.%3.%4.%5.%6.%7.%8.%9."/>
      <w:lvlJc w:val="right"/>
      <w:pPr>
        <w:tabs>
          <w:tab w:val="num" w:pos="180"/>
        </w:tabs>
        <w:ind w:left="6660" w:hanging="180"/>
      </w:pPr>
      <w:rPr>
        <w:rFonts w:cs="Times New Roman"/>
      </w:rPr>
    </w:lvl>
  </w:abstractNum>
  <w:abstractNum w:abstractNumId="1">
    <w:nsid w:val="12AC1544"/>
    <w:multiLevelType w:val="hybridMultilevel"/>
    <w:tmpl w:val="86B8E922"/>
    <w:lvl w:ilvl="0" w:tplc="FB5ED73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78F7FF2"/>
    <w:multiLevelType w:val="hybridMultilevel"/>
    <w:tmpl w:val="A9C458F0"/>
    <w:lvl w:ilvl="0" w:tplc="C8C0181E">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7F55A45"/>
    <w:multiLevelType w:val="multilevel"/>
    <w:tmpl w:val="83ACFA70"/>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1CA770B7"/>
    <w:multiLevelType w:val="hybridMultilevel"/>
    <w:tmpl w:val="C8A2AD9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1D40CD3"/>
    <w:multiLevelType w:val="hybridMultilevel"/>
    <w:tmpl w:val="4C68B2C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2FE2995"/>
    <w:multiLevelType w:val="multilevel"/>
    <w:tmpl w:val="9FEEE03E"/>
    <w:styleLink w:val="Styl1"/>
    <w:lvl w:ilvl="0">
      <w:start w:val="12"/>
      <w:numFmt w:val="decimal"/>
      <w:lvlText w:val="%1."/>
      <w:lvlJc w:val="left"/>
      <w:pPr>
        <w:tabs>
          <w:tab w:val="num" w:pos="705"/>
        </w:tabs>
        <w:ind w:left="705" w:hanging="705"/>
      </w:pPr>
      <w:rPr>
        <w:rFonts w:cs="Times New Roman" w:hint="default"/>
        <w:sz w:val="20"/>
      </w:rPr>
    </w:lvl>
    <w:lvl w:ilvl="1">
      <w:start w:val="1"/>
      <w:numFmt w:val="none"/>
      <w:lvlText w:val="12.1"/>
      <w:lvlJc w:val="left"/>
      <w:pPr>
        <w:tabs>
          <w:tab w:val="num" w:pos="705"/>
        </w:tabs>
        <w:ind w:left="705" w:hanging="705"/>
      </w:pPr>
      <w:rPr>
        <w:rFonts w:cs="Times New Roman" w:hint="default"/>
        <w:sz w:val="22"/>
        <w:szCs w:val="22"/>
      </w:rPr>
    </w:lvl>
    <w:lvl w:ilvl="2">
      <w:start w:val="1"/>
      <w:numFmt w:val="decimal"/>
      <w:lvlText w:val="%1.%2.%3."/>
      <w:lvlJc w:val="left"/>
      <w:pPr>
        <w:tabs>
          <w:tab w:val="num" w:pos="720"/>
        </w:tabs>
        <w:ind w:left="720" w:hanging="720"/>
      </w:pPr>
      <w:rPr>
        <w:rFonts w:cs="Times New Roman" w:hint="default"/>
        <w:sz w:val="20"/>
      </w:rPr>
    </w:lvl>
    <w:lvl w:ilvl="3">
      <w:start w:val="1"/>
      <w:numFmt w:val="decimal"/>
      <w:lvlText w:val="%1.%2.%3.%4."/>
      <w:lvlJc w:val="left"/>
      <w:pPr>
        <w:tabs>
          <w:tab w:val="num" w:pos="720"/>
        </w:tabs>
        <w:ind w:left="720" w:hanging="720"/>
      </w:pPr>
      <w:rPr>
        <w:rFonts w:cs="Times New Roman" w:hint="default"/>
        <w:sz w:val="20"/>
      </w:rPr>
    </w:lvl>
    <w:lvl w:ilvl="4">
      <w:start w:val="1"/>
      <w:numFmt w:val="decimal"/>
      <w:lvlText w:val="%1.%2.%3.%4.%5."/>
      <w:lvlJc w:val="left"/>
      <w:pPr>
        <w:tabs>
          <w:tab w:val="num" w:pos="1080"/>
        </w:tabs>
        <w:ind w:left="1080" w:hanging="1080"/>
      </w:pPr>
      <w:rPr>
        <w:rFonts w:cs="Times New Roman" w:hint="default"/>
        <w:sz w:val="20"/>
      </w:rPr>
    </w:lvl>
    <w:lvl w:ilvl="5">
      <w:start w:val="1"/>
      <w:numFmt w:val="decimal"/>
      <w:lvlText w:val="%1.%2.%3.%4.%5.%6."/>
      <w:lvlJc w:val="left"/>
      <w:pPr>
        <w:tabs>
          <w:tab w:val="num" w:pos="1080"/>
        </w:tabs>
        <w:ind w:left="1080" w:hanging="1080"/>
      </w:pPr>
      <w:rPr>
        <w:rFonts w:cs="Times New Roman" w:hint="default"/>
        <w:sz w:val="20"/>
      </w:rPr>
    </w:lvl>
    <w:lvl w:ilvl="6">
      <w:start w:val="1"/>
      <w:numFmt w:val="decimal"/>
      <w:lvlText w:val="%1.%2.%3.%4.%5.%6.%7."/>
      <w:lvlJc w:val="left"/>
      <w:pPr>
        <w:tabs>
          <w:tab w:val="num" w:pos="1080"/>
        </w:tabs>
        <w:ind w:left="1080" w:hanging="1080"/>
      </w:pPr>
      <w:rPr>
        <w:rFonts w:cs="Times New Roman" w:hint="default"/>
        <w:sz w:val="20"/>
      </w:rPr>
    </w:lvl>
    <w:lvl w:ilvl="7">
      <w:start w:val="1"/>
      <w:numFmt w:val="decimal"/>
      <w:lvlText w:val="%1.%2.%3.%4.%5.%6.%7.%8."/>
      <w:lvlJc w:val="left"/>
      <w:pPr>
        <w:tabs>
          <w:tab w:val="num" w:pos="1440"/>
        </w:tabs>
        <w:ind w:left="1440" w:hanging="1440"/>
      </w:pPr>
      <w:rPr>
        <w:rFonts w:cs="Times New Roman" w:hint="default"/>
        <w:sz w:val="20"/>
      </w:rPr>
    </w:lvl>
    <w:lvl w:ilvl="8">
      <w:start w:val="1"/>
      <w:numFmt w:val="decimal"/>
      <w:lvlText w:val="%1.%2.%3.%4.%5.%6.%7.%8.%9."/>
      <w:lvlJc w:val="left"/>
      <w:pPr>
        <w:tabs>
          <w:tab w:val="num" w:pos="1440"/>
        </w:tabs>
        <w:ind w:left="1440" w:hanging="1440"/>
      </w:pPr>
      <w:rPr>
        <w:rFonts w:cs="Times New Roman" w:hint="default"/>
        <w:sz w:val="20"/>
      </w:rPr>
    </w:lvl>
  </w:abstractNum>
  <w:abstractNum w:abstractNumId="7">
    <w:nsid w:val="23386739"/>
    <w:multiLevelType w:val="hybridMultilevel"/>
    <w:tmpl w:val="D8328808"/>
    <w:lvl w:ilvl="0" w:tplc="46C4572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36B6FD8"/>
    <w:multiLevelType w:val="multilevel"/>
    <w:tmpl w:val="095213FE"/>
    <w:lvl w:ilvl="0">
      <w:start w:val="4"/>
      <w:numFmt w:val="decimal"/>
      <w:lvlText w:val="%1."/>
      <w:lvlJc w:val="left"/>
      <w:pPr>
        <w:ind w:left="360" w:hanging="360"/>
      </w:pPr>
      <w:rPr>
        <w:rFonts w:cs="Times New Roman" w:hint="default"/>
        <w:i w:val="0"/>
      </w:rPr>
    </w:lvl>
    <w:lvl w:ilvl="1">
      <w:start w:val="1"/>
      <w:numFmt w:val="decimal"/>
      <w:lvlText w:val="%1.%2."/>
      <w:lvlJc w:val="left"/>
      <w:pPr>
        <w:ind w:left="1080" w:hanging="360"/>
      </w:pPr>
      <w:rPr>
        <w:rFonts w:cs="Times New Roman" w:hint="default"/>
        <w:i w:val="0"/>
      </w:rPr>
    </w:lvl>
    <w:lvl w:ilvl="2">
      <w:start w:val="1"/>
      <w:numFmt w:val="decimal"/>
      <w:lvlText w:val="%1.%2.%3."/>
      <w:lvlJc w:val="left"/>
      <w:pPr>
        <w:ind w:left="2160" w:hanging="720"/>
      </w:pPr>
      <w:rPr>
        <w:rFonts w:cs="Times New Roman" w:hint="default"/>
        <w:i w:val="0"/>
      </w:rPr>
    </w:lvl>
    <w:lvl w:ilvl="3">
      <w:start w:val="1"/>
      <w:numFmt w:val="decimal"/>
      <w:lvlText w:val="%1.%2.%3.%4."/>
      <w:lvlJc w:val="left"/>
      <w:pPr>
        <w:ind w:left="2880" w:hanging="720"/>
      </w:pPr>
      <w:rPr>
        <w:rFonts w:cs="Times New Roman" w:hint="default"/>
        <w:i w:val="0"/>
      </w:rPr>
    </w:lvl>
    <w:lvl w:ilvl="4">
      <w:start w:val="1"/>
      <w:numFmt w:val="decimal"/>
      <w:lvlText w:val="%1.%2.%3.%4.%5."/>
      <w:lvlJc w:val="left"/>
      <w:pPr>
        <w:ind w:left="3960" w:hanging="1080"/>
      </w:pPr>
      <w:rPr>
        <w:rFonts w:cs="Times New Roman" w:hint="default"/>
        <w:i w:val="0"/>
      </w:rPr>
    </w:lvl>
    <w:lvl w:ilvl="5">
      <w:start w:val="1"/>
      <w:numFmt w:val="decimal"/>
      <w:lvlText w:val="%1.%2.%3.%4.%5.%6."/>
      <w:lvlJc w:val="left"/>
      <w:pPr>
        <w:ind w:left="4680" w:hanging="1080"/>
      </w:pPr>
      <w:rPr>
        <w:rFonts w:cs="Times New Roman" w:hint="default"/>
        <w:i w:val="0"/>
      </w:rPr>
    </w:lvl>
    <w:lvl w:ilvl="6">
      <w:start w:val="1"/>
      <w:numFmt w:val="decimal"/>
      <w:lvlText w:val="%1.%2.%3.%4.%5.%6.%7."/>
      <w:lvlJc w:val="left"/>
      <w:pPr>
        <w:ind w:left="5760" w:hanging="1440"/>
      </w:pPr>
      <w:rPr>
        <w:rFonts w:cs="Times New Roman" w:hint="default"/>
        <w:i w:val="0"/>
      </w:rPr>
    </w:lvl>
    <w:lvl w:ilvl="7">
      <w:start w:val="1"/>
      <w:numFmt w:val="decimal"/>
      <w:lvlText w:val="%1.%2.%3.%4.%5.%6.%7.%8."/>
      <w:lvlJc w:val="left"/>
      <w:pPr>
        <w:ind w:left="6480" w:hanging="1440"/>
      </w:pPr>
      <w:rPr>
        <w:rFonts w:cs="Times New Roman" w:hint="default"/>
        <w:i w:val="0"/>
      </w:rPr>
    </w:lvl>
    <w:lvl w:ilvl="8">
      <w:start w:val="1"/>
      <w:numFmt w:val="decimal"/>
      <w:lvlText w:val="%1.%2.%3.%4.%5.%6.%7.%8.%9."/>
      <w:lvlJc w:val="left"/>
      <w:pPr>
        <w:ind w:left="7560" w:hanging="1800"/>
      </w:pPr>
      <w:rPr>
        <w:rFonts w:cs="Times New Roman" w:hint="default"/>
        <w:i w:val="0"/>
      </w:rPr>
    </w:lvl>
  </w:abstractNum>
  <w:abstractNum w:abstractNumId="9">
    <w:nsid w:val="24690C45"/>
    <w:multiLevelType w:val="hybridMultilevel"/>
    <w:tmpl w:val="B388E5F4"/>
    <w:lvl w:ilvl="0" w:tplc="BA0A89F2">
      <w:start w:val="1"/>
      <w:numFmt w:val="decimal"/>
      <w:lvlText w:val="%1."/>
      <w:lvlJc w:val="left"/>
      <w:pPr>
        <w:ind w:left="1770" w:hanging="14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55D2173"/>
    <w:multiLevelType w:val="singleLevel"/>
    <w:tmpl w:val="6512CB6C"/>
    <w:lvl w:ilvl="0">
      <w:start w:val="1"/>
      <w:numFmt w:val="decimal"/>
      <w:lvlText w:val="12.%1."/>
      <w:lvlJc w:val="left"/>
      <w:pPr>
        <w:tabs>
          <w:tab w:val="num" w:pos="705"/>
        </w:tabs>
        <w:ind w:left="705" w:hanging="705"/>
      </w:pPr>
      <w:rPr>
        <w:rFonts w:ascii="Garamond" w:hAnsi="Garamond" w:cs="Times New Roman" w:hint="default"/>
        <w:b w:val="0"/>
        <w:i w:val="0"/>
        <w:color w:val="auto"/>
        <w:sz w:val="22"/>
        <w:szCs w:val="22"/>
      </w:rPr>
    </w:lvl>
  </w:abstractNum>
  <w:abstractNum w:abstractNumId="11">
    <w:nsid w:val="27F17B18"/>
    <w:multiLevelType w:val="hybridMultilevel"/>
    <w:tmpl w:val="3C12E63A"/>
    <w:lvl w:ilvl="0" w:tplc="1402CF3E">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A471B24"/>
    <w:multiLevelType w:val="hybridMultilevel"/>
    <w:tmpl w:val="BD7EFB26"/>
    <w:lvl w:ilvl="0" w:tplc="20D4BDDC">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B9F25E9"/>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C533909"/>
    <w:multiLevelType w:val="hybridMultilevel"/>
    <w:tmpl w:val="45CC08C2"/>
    <w:lvl w:ilvl="0" w:tplc="20D4BDDC">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nsid w:val="2E3325C9"/>
    <w:multiLevelType w:val="hybridMultilevel"/>
    <w:tmpl w:val="94B6B8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14909ED"/>
    <w:multiLevelType w:val="hybridMultilevel"/>
    <w:tmpl w:val="067656CE"/>
    <w:lvl w:ilvl="0" w:tplc="04050011">
      <w:start w:val="1"/>
      <w:numFmt w:val="decimal"/>
      <w:lvlText w:val="%1)"/>
      <w:lvlJc w:val="left"/>
      <w:pPr>
        <w:ind w:left="928"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1B115EE"/>
    <w:multiLevelType w:val="hybridMultilevel"/>
    <w:tmpl w:val="117298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8956C0C"/>
    <w:multiLevelType w:val="hybridMultilevel"/>
    <w:tmpl w:val="D09432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BE866D6"/>
    <w:multiLevelType w:val="hybridMultilevel"/>
    <w:tmpl w:val="D960C8C4"/>
    <w:lvl w:ilvl="0" w:tplc="04050019">
      <w:start w:val="1"/>
      <w:numFmt w:val="lowerLetter"/>
      <w:lvlText w:val="%1."/>
      <w:lvlJc w:val="left"/>
      <w:pPr>
        <w:ind w:left="1428" w:hanging="360"/>
      </w:pPr>
      <w:rPr>
        <w:rFonts w:cs="Times New Roman"/>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20">
    <w:nsid w:val="3ED0664C"/>
    <w:multiLevelType w:val="multilevel"/>
    <w:tmpl w:val="6C7A1FEA"/>
    <w:lvl w:ilvl="0">
      <w:start w:val="3"/>
      <w:numFmt w:val="decimal"/>
      <w:lvlText w:val="%1."/>
      <w:lvlJc w:val="left"/>
      <w:pPr>
        <w:ind w:left="360" w:hanging="36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nsid w:val="3EED3C8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431074FA"/>
    <w:multiLevelType w:val="multilevel"/>
    <w:tmpl w:val="77428CA2"/>
    <w:lvl w:ilvl="0">
      <w:start w:val="1"/>
      <w:numFmt w:val="upperRoman"/>
      <w:lvlText w:val="%1."/>
      <w:lvlJc w:val="left"/>
      <w:pPr>
        <w:ind w:left="1080" w:hanging="720"/>
      </w:pPr>
      <w:rPr>
        <w:rFonts w:cs="Times New Roman" w:hint="default"/>
      </w:rPr>
    </w:lvl>
    <w:lvl w:ilvl="1">
      <w:start w:val="12"/>
      <w:numFmt w:val="decimal"/>
      <w:isLgl/>
      <w:lvlText w:val="%1.%2."/>
      <w:lvlJc w:val="left"/>
      <w:pPr>
        <w:ind w:left="795" w:hanging="43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nsid w:val="46561604"/>
    <w:multiLevelType w:val="multilevel"/>
    <w:tmpl w:val="6C7A1FEA"/>
    <w:lvl w:ilvl="0">
      <w:start w:val="3"/>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46F85941"/>
    <w:multiLevelType w:val="hybridMultilevel"/>
    <w:tmpl w:val="C1509D84"/>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nsid w:val="47C33FAF"/>
    <w:multiLevelType w:val="singleLevel"/>
    <w:tmpl w:val="CBFCFF4C"/>
    <w:lvl w:ilvl="0">
      <w:start w:val="1"/>
      <w:numFmt w:val="upperLetter"/>
      <w:lvlText w:val="(%1)"/>
      <w:lvlJc w:val="left"/>
      <w:pPr>
        <w:tabs>
          <w:tab w:val="num" w:pos="705"/>
        </w:tabs>
        <w:ind w:left="705" w:hanging="705"/>
      </w:pPr>
      <w:rPr>
        <w:rFonts w:cs="Times New Roman" w:hint="default"/>
      </w:rPr>
    </w:lvl>
  </w:abstractNum>
  <w:abstractNum w:abstractNumId="26">
    <w:nsid w:val="4EE44C08"/>
    <w:multiLevelType w:val="multilevel"/>
    <w:tmpl w:val="122A3AC8"/>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511F6546"/>
    <w:multiLevelType w:val="hybridMultilevel"/>
    <w:tmpl w:val="19A89C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30000C8"/>
    <w:multiLevelType w:val="multilevel"/>
    <w:tmpl w:val="ACF6EA84"/>
    <w:lvl w:ilvl="0">
      <w:start w:val="1"/>
      <w:numFmt w:val="decimal"/>
      <w:pStyle w:val="Nadpis1"/>
      <w:lvlText w:val="%1."/>
      <w:lvlJc w:val="left"/>
      <w:pPr>
        <w:tabs>
          <w:tab w:val="num" w:pos="0"/>
        </w:tabs>
      </w:pPr>
      <w:rPr>
        <w:rFonts w:cs="Times New Roman" w:hint="default"/>
      </w:rPr>
    </w:lvl>
    <w:lvl w:ilvl="1">
      <w:start w:val="1"/>
      <w:numFmt w:val="decimal"/>
      <w:pStyle w:val="Nadpis2"/>
      <w:lvlText w:val="%1.%2"/>
      <w:lvlJc w:val="left"/>
      <w:pPr>
        <w:tabs>
          <w:tab w:val="num" w:pos="180"/>
        </w:tabs>
        <w:ind w:left="180"/>
      </w:pPr>
      <w:rPr>
        <w:rFonts w:ascii="Calibri" w:hAnsi="Calibri" w:cs="Times New Roman" w:hint="default"/>
        <w:b w:val="0"/>
        <w:bCs w:val="0"/>
        <w:i w:val="0"/>
        <w:iCs w:val="0"/>
        <w:caps w:val="0"/>
        <w:smallCaps w:val="0"/>
        <w:strike w:val="0"/>
        <w:dstrike w:val="0"/>
        <w:color w:val="auto"/>
        <w:spacing w:val="0"/>
        <w:w w:val="100"/>
        <w:kern w:val="0"/>
        <w:position w:val="0"/>
        <w:sz w:val="22"/>
        <w:szCs w:val="22"/>
        <w:u w:val="none"/>
        <w:effect w:val="none"/>
      </w:rPr>
    </w:lvl>
    <w:lvl w:ilvl="2">
      <w:start w:val="1"/>
      <w:numFmt w:val="decimal"/>
      <w:pStyle w:val="Nadpis3"/>
      <w:lvlText w:val="%1.%2.%3"/>
      <w:lvlJc w:val="left"/>
      <w:pPr>
        <w:tabs>
          <w:tab w:val="num" w:pos="1800"/>
        </w:tabs>
        <w:ind w:left="1080"/>
      </w:pPr>
      <w:rPr>
        <w:rFonts w:ascii="Calibri" w:hAnsi="Calibri" w:cs="Times New Roman" w:hint="default"/>
        <w:b w:val="0"/>
        <w:i w:val="0"/>
        <w:sz w:val="22"/>
        <w:szCs w:val="22"/>
      </w:rPr>
    </w:lvl>
    <w:lvl w:ilvl="3">
      <w:start w:val="1"/>
      <w:numFmt w:val="decimal"/>
      <w:pStyle w:val="Nadpis4"/>
      <w:lvlText w:val="%1.%2.%3.%4"/>
      <w:lvlJc w:val="left"/>
      <w:pPr>
        <w:tabs>
          <w:tab w:val="num" w:pos="1080"/>
        </w:tabs>
      </w:pPr>
      <w:rPr>
        <w:rFonts w:ascii="Garamond" w:hAnsi="Garamond" w:cs="Times New Roman" w:hint="default"/>
        <w:b w:val="0"/>
        <w:i w:val="0"/>
        <w:sz w:val="24"/>
      </w:rPr>
    </w:lvl>
    <w:lvl w:ilvl="4">
      <w:start w:val="1"/>
      <w:numFmt w:val="decimal"/>
      <w:pStyle w:val="Nadpis5"/>
      <w:lvlText w:val="%1.%2.%3.%4.%5"/>
      <w:lvlJc w:val="left"/>
      <w:pPr>
        <w:tabs>
          <w:tab w:val="num" w:pos="0"/>
        </w:tabs>
      </w:pPr>
      <w:rPr>
        <w:rFonts w:cs="Times New Roman" w:hint="default"/>
      </w:rPr>
    </w:lvl>
    <w:lvl w:ilvl="5">
      <w:start w:val="1"/>
      <w:numFmt w:val="decimal"/>
      <w:pStyle w:val="Nadpis6"/>
      <w:lvlText w:val="%1.%2.%3.%4.%5.%6"/>
      <w:lvlJc w:val="left"/>
      <w:pPr>
        <w:tabs>
          <w:tab w:val="num" w:pos="0"/>
        </w:tabs>
      </w:pPr>
      <w:rPr>
        <w:rFonts w:cs="Times New Roman" w:hint="default"/>
      </w:rPr>
    </w:lvl>
    <w:lvl w:ilvl="6">
      <w:start w:val="1"/>
      <w:numFmt w:val="decimal"/>
      <w:pStyle w:val="Nadpis7"/>
      <w:lvlText w:val="%1.%2.%3.%4.%5.%6.%7"/>
      <w:lvlJc w:val="left"/>
      <w:pPr>
        <w:tabs>
          <w:tab w:val="num" w:pos="0"/>
        </w:tabs>
      </w:pPr>
      <w:rPr>
        <w:rFonts w:cs="Times New Roman" w:hint="default"/>
      </w:rPr>
    </w:lvl>
    <w:lvl w:ilvl="7">
      <w:start w:val="1"/>
      <w:numFmt w:val="decimal"/>
      <w:pStyle w:val="Nadpis8"/>
      <w:lvlText w:val="%1.%2.%3.%4.%5.%6.%7.%8"/>
      <w:lvlJc w:val="left"/>
      <w:pPr>
        <w:tabs>
          <w:tab w:val="num" w:pos="0"/>
        </w:tabs>
      </w:pPr>
      <w:rPr>
        <w:rFonts w:cs="Times New Roman" w:hint="default"/>
      </w:rPr>
    </w:lvl>
    <w:lvl w:ilvl="8">
      <w:start w:val="1"/>
      <w:numFmt w:val="decimal"/>
      <w:pStyle w:val="Nadpis9"/>
      <w:lvlText w:val="%1.%2.%3.%4.%5.%6.%7.%8.%9"/>
      <w:lvlJc w:val="left"/>
      <w:pPr>
        <w:tabs>
          <w:tab w:val="num" w:pos="0"/>
        </w:tabs>
      </w:pPr>
      <w:rPr>
        <w:rFonts w:cs="Times New Roman" w:hint="default"/>
      </w:rPr>
    </w:lvl>
  </w:abstractNum>
  <w:abstractNum w:abstractNumId="29">
    <w:nsid w:val="55241ABC"/>
    <w:multiLevelType w:val="hybridMultilevel"/>
    <w:tmpl w:val="F5EE6100"/>
    <w:lvl w:ilvl="0" w:tplc="BF084226">
      <w:start w:val="1"/>
      <w:numFmt w:val="decimal"/>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0">
    <w:nsid w:val="559D309C"/>
    <w:multiLevelType w:val="hybridMultilevel"/>
    <w:tmpl w:val="407AEE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9C471B1"/>
    <w:multiLevelType w:val="hybridMultilevel"/>
    <w:tmpl w:val="D960C8C4"/>
    <w:lvl w:ilvl="0" w:tplc="04050019">
      <w:start w:val="1"/>
      <w:numFmt w:val="lowerLetter"/>
      <w:lvlText w:val="%1."/>
      <w:lvlJc w:val="left"/>
      <w:pPr>
        <w:ind w:left="1428" w:hanging="360"/>
      </w:pPr>
      <w:rPr>
        <w:rFonts w:cs="Times New Roman"/>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32">
    <w:nsid w:val="5AD02A57"/>
    <w:multiLevelType w:val="multilevel"/>
    <w:tmpl w:val="F40625AC"/>
    <w:lvl w:ilvl="0">
      <w:start w:val="5"/>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3">
    <w:nsid w:val="5D583822"/>
    <w:multiLevelType w:val="hybridMultilevel"/>
    <w:tmpl w:val="45CC08C2"/>
    <w:lvl w:ilvl="0" w:tplc="20D4BDDC">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4">
    <w:nsid w:val="5F0E7746"/>
    <w:multiLevelType w:val="hybridMultilevel"/>
    <w:tmpl w:val="D960C8C4"/>
    <w:lvl w:ilvl="0" w:tplc="04050019">
      <w:start w:val="1"/>
      <w:numFmt w:val="lowerLetter"/>
      <w:lvlText w:val="%1."/>
      <w:lvlJc w:val="left"/>
      <w:pPr>
        <w:ind w:left="1428" w:hanging="360"/>
      </w:pPr>
      <w:rPr>
        <w:rFonts w:cs="Times New Roman"/>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35">
    <w:nsid w:val="68031983"/>
    <w:multiLevelType w:val="hybridMultilevel"/>
    <w:tmpl w:val="F17260D8"/>
    <w:lvl w:ilvl="0" w:tplc="ACFA73FC">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A557E9F"/>
    <w:multiLevelType w:val="hybridMultilevel"/>
    <w:tmpl w:val="EC7615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6B5C6EF9"/>
    <w:multiLevelType w:val="hybridMultilevel"/>
    <w:tmpl w:val="D960C8C4"/>
    <w:lvl w:ilvl="0" w:tplc="04050019">
      <w:start w:val="1"/>
      <w:numFmt w:val="lowerLetter"/>
      <w:lvlText w:val="%1."/>
      <w:lvlJc w:val="left"/>
      <w:pPr>
        <w:ind w:left="1428" w:hanging="360"/>
      </w:pPr>
      <w:rPr>
        <w:rFonts w:cs="Times New Roman"/>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38">
    <w:nsid w:val="715B012B"/>
    <w:multiLevelType w:val="hybridMultilevel"/>
    <w:tmpl w:val="13A4FCC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nsid w:val="767A6C03"/>
    <w:multiLevelType w:val="hybridMultilevel"/>
    <w:tmpl w:val="F8E87C9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C4D7217"/>
    <w:multiLevelType w:val="hybridMultilevel"/>
    <w:tmpl w:val="73CA83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7FEF5A83"/>
    <w:multiLevelType w:val="multilevel"/>
    <w:tmpl w:val="38965DE4"/>
    <w:lvl w:ilvl="0">
      <w:start w:val="4"/>
      <w:numFmt w:val="decimal"/>
      <w:lvlText w:val="%1."/>
      <w:lvlJc w:val="left"/>
      <w:pPr>
        <w:ind w:left="360" w:hanging="360"/>
      </w:pPr>
      <w:rPr>
        <w:rFonts w:cs="Times New Roman" w:hint="default"/>
        <w:i w:val="0"/>
      </w:rPr>
    </w:lvl>
    <w:lvl w:ilvl="1">
      <w:start w:val="1"/>
      <w:numFmt w:val="lowerLetter"/>
      <w:lvlText w:val="%2)"/>
      <w:lvlJc w:val="left"/>
      <w:pPr>
        <w:ind w:left="1080" w:hanging="360"/>
      </w:pPr>
      <w:rPr>
        <w:rFonts w:hint="default"/>
        <w:i w:val="0"/>
      </w:rPr>
    </w:lvl>
    <w:lvl w:ilvl="2">
      <w:start w:val="1"/>
      <w:numFmt w:val="decimal"/>
      <w:lvlText w:val="%1.%2.%3."/>
      <w:lvlJc w:val="left"/>
      <w:pPr>
        <w:ind w:left="2160" w:hanging="720"/>
      </w:pPr>
      <w:rPr>
        <w:rFonts w:cs="Times New Roman" w:hint="default"/>
        <w:i w:val="0"/>
      </w:rPr>
    </w:lvl>
    <w:lvl w:ilvl="3">
      <w:start w:val="1"/>
      <w:numFmt w:val="decimal"/>
      <w:lvlText w:val="%1.%2.%3.%4."/>
      <w:lvlJc w:val="left"/>
      <w:pPr>
        <w:ind w:left="2880" w:hanging="720"/>
      </w:pPr>
      <w:rPr>
        <w:rFonts w:cs="Times New Roman" w:hint="default"/>
        <w:i w:val="0"/>
      </w:rPr>
    </w:lvl>
    <w:lvl w:ilvl="4">
      <w:start w:val="1"/>
      <w:numFmt w:val="decimal"/>
      <w:lvlText w:val="%1.%2.%3.%4.%5."/>
      <w:lvlJc w:val="left"/>
      <w:pPr>
        <w:ind w:left="3960" w:hanging="1080"/>
      </w:pPr>
      <w:rPr>
        <w:rFonts w:cs="Times New Roman" w:hint="default"/>
        <w:i w:val="0"/>
      </w:rPr>
    </w:lvl>
    <w:lvl w:ilvl="5">
      <w:start w:val="1"/>
      <w:numFmt w:val="decimal"/>
      <w:lvlText w:val="%1.%2.%3.%4.%5.%6."/>
      <w:lvlJc w:val="left"/>
      <w:pPr>
        <w:ind w:left="4680" w:hanging="1080"/>
      </w:pPr>
      <w:rPr>
        <w:rFonts w:cs="Times New Roman" w:hint="default"/>
        <w:i w:val="0"/>
      </w:rPr>
    </w:lvl>
    <w:lvl w:ilvl="6">
      <w:start w:val="1"/>
      <w:numFmt w:val="decimal"/>
      <w:lvlText w:val="%1.%2.%3.%4.%5.%6.%7."/>
      <w:lvlJc w:val="left"/>
      <w:pPr>
        <w:ind w:left="5760" w:hanging="1440"/>
      </w:pPr>
      <w:rPr>
        <w:rFonts w:cs="Times New Roman" w:hint="default"/>
        <w:i w:val="0"/>
      </w:rPr>
    </w:lvl>
    <w:lvl w:ilvl="7">
      <w:start w:val="1"/>
      <w:numFmt w:val="decimal"/>
      <w:lvlText w:val="%1.%2.%3.%4.%5.%6.%7.%8."/>
      <w:lvlJc w:val="left"/>
      <w:pPr>
        <w:ind w:left="6480" w:hanging="1440"/>
      </w:pPr>
      <w:rPr>
        <w:rFonts w:cs="Times New Roman" w:hint="default"/>
        <w:i w:val="0"/>
      </w:rPr>
    </w:lvl>
    <w:lvl w:ilvl="8">
      <w:start w:val="1"/>
      <w:numFmt w:val="decimal"/>
      <w:lvlText w:val="%1.%2.%3.%4.%5.%6.%7.%8.%9."/>
      <w:lvlJc w:val="left"/>
      <w:pPr>
        <w:ind w:left="7560" w:hanging="1800"/>
      </w:pPr>
      <w:rPr>
        <w:rFonts w:cs="Times New Roman" w:hint="default"/>
        <w:i w:val="0"/>
      </w:rPr>
    </w:lvl>
  </w:abstractNum>
  <w:num w:numId="1">
    <w:abstractNumId w:val="28"/>
  </w:num>
  <w:num w:numId="2">
    <w:abstractNumId w:val="3"/>
  </w:num>
  <w:num w:numId="3">
    <w:abstractNumId w:val="25"/>
  </w:num>
  <w:num w:numId="4">
    <w:abstractNumId w:val="10"/>
  </w:num>
  <w:num w:numId="5">
    <w:abstractNumId w:val="8"/>
  </w:num>
  <w:num w:numId="6">
    <w:abstractNumId w:val="31"/>
  </w:num>
  <w:num w:numId="7">
    <w:abstractNumId w:val="22"/>
  </w:num>
  <w:num w:numId="8">
    <w:abstractNumId w:val="20"/>
  </w:num>
  <w:num w:numId="9">
    <w:abstractNumId w:val="33"/>
  </w:num>
  <w:num w:numId="10">
    <w:abstractNumId w:val="32"/>
  </w:num>
  <w:num w:numId="11">
    <w:abstractNumId w:val="12"/>
  </w:num>
  <w:num w:numId="12">
    <w:abstractNumId w:val="6"/>
  </w:num>
  <w:num w:numId="13">
    <w:abstractNumId w:val="39"/>
  </w:num>
  <w:num w:numId="14">
    <w:abstractNumId w:val="34"/>
  </w:num>
  <w:num w:numId="15">
    <w:abstractNumId w:val="19"/>
  </w:num>
  <w:num w:numId="16">
    <w:abstractNumId w:val="37"/>
  </w:num>
  <w:num w:numId="17">
    <w:abstractNumId w:val="4"/>
  </w:num>
  <w:num w:numId="18">
    <w:abstractNumId w:val="24"/>
  </w:num>
  <w:num w:numId="19">
    <w:abstractNumId w:val="38"/>
  </w:num>
  <w:num w:numId="20">
    <w:abstractNumId w:val="26"/>
  </w:num>
  <w:num w:numId="21">
    <w:abstractNumId w:val="41"/>
  </w:num>
  <w:num w:numId="22">
    <w:abstractNumId w:val="13"/>
  </w:num>
  <w:num w:numId="23">
    <w:abstractNumId w:val="14"/>
  </w:num>
  <w:num w:numId="24">
    <w:abstractNumId w:val="21"/>
  </w:num>
  <w:num w:numId="25">
    <w:abstractNumId w:val="29"/>
  </w:num>
  <w:num w:numId="26">
    <w:abstractNumId w:val="23"/>
  </w:num>
  <w:num w:numId="27">
    <w:abstractNumId w:val="16"/>
  </w:num>
  <w:num w:numId="28">
    <w:abstractNumId w:val="30"/>
  </w:num>
  <w:num w:numId="29">
    <w:abstractNumId w:val="7"/>
  </w:num>
  <w:num w:numId="30">
    <w:abstractNumId w:val="40"/>
  </w:num>
  <w:num w:numId="31">
    <w:abstractNumId w:val="36"/>
  </w:num>
  <w:num w:numId="32">
    <w:abstractNumId w:val="9"/>
  </w:num>
  <w:num w:numId="33">
    <w:abstractNumId w:val="17"/>
  </w:num>
  <w:num w:numId="34">
    <w:abstractNumId w:val="2"/>
  </w:num>
  <w:num w:numId="35">
    <w:abstractNumId w:val="5"/>
  </w:num>
  <w:num w:numId="36">
    <w:abstractNumId w:val="11"/>
  </w:num>
  <w:num w:numId="37">
    <w:abstractNumId w:val="15"/>
  </w:num>
  <w:num w:numId="38">
    <w:abstractNumId w:val="1"/>
  </w:num>
  <w:num w:numId="39">
    <w:abstractNumId w:val="27"/>
  </w:num>
  <w:num w:numId="40">
    <w:abstractNumId w:val="18"/>
  </w:num>
  <w:num w:numId="41">
    <w:abstractNumId w:val="3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removePersonalInformation/>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686"/>
    <w:rsid w:val="0000260D"/>
    <w:rsid w:val="00010D25"/>
    <w:rsid w:val="0001387E"/>
    <w:rsid w:val="00014B78"/>
    <w:rsid w:val="00015CAD"/>
    <w:rsid w:val="00015DE9"/>
    <w:rsid w:val="00021C28"/>
    <w:rsid w:val="00023343"/>
    <w:rsid w:val="00024E4A"/>
    <w:rsid w:val="00027B3F"/>
    <w:rsid w:val="0003164D"/>
    <w:rsid w:val="00041095"/>
    <w:rsid w:val="000438A3"/>
    <w:rsid w:val="000440E4"/>
    <w:rsid w:val="0004520F"/>
    <w:rsid w:val="0004620F"/>
    <w:rsid w:val="00053FE3"/>
    <w:rsid w:val="00055849"/>
    <w:rsid w:val="0005768D"/>
    <w:rsid w:val="00064E59"/>
    <w:rsid w:val="0006765C"/>
    <w:rsid w:val="00073930"/>
    <w:rsid w:val="000765D7"/>
    <w:rsid w:val="00077CD9"/>
    <w:rsid w:val="0008019D"/>
    <w:rsid w:val="000801CF"/>
    <w:rsid w:val="000813F3"/>
    <w:rsid w:val="000859DB"/>
    <w:rsid w:val="00085DD9"/>
    <w:rsid w:val="0009108C"/>
    <w:rsid w:val="000918FA"/>
    <w:rsid w:val="0009490C"/>
    <w:rsid w:val="00094F83"/>
    <w:rsid w:val="000950CC"/>
    <w:rsid w:val="00097E42"/>
    <w:rsid w:val="000B1AE3"/>
    <w:rsid w:val="000B3092"/>
    <w:rsid w:val="000B40A5"/>
    <w:rsid w:val="000B427C"/>
    <w:rsid w:val="000C067F"/>
    <w:rsid w:val="000C1014"/>
    <w:rsid w:val="000C1F14"/>
    <w:rsid w:val="000C28A6"/>
    <w:rsid w:val="000C3242"/>
    <w:rsid w:val="000C558F"/>
    <w:rsid w:val="000D0130"/>
    <w:rsid w:val="000D1384"/>
    <w:rsid w:val="000D253B"/>
    <w:rsid w:val="000D29D4"/>
    <w:rsid w:val="000D5A23"/>
    <w:rsid w:val="000D6A5A"/>
    <w:rsid w:val="000E428E"/>
    <w:rsid w:val="000E4414"/>
    <w:rsid w:val="000E4493"/>
    <w:rsid w:val="000E5B1C"/>
    <w:rsid w:val="000F4646"/>
    <w:rsid w:val="000F4923"/>
    <w:rsid w:val="001013B0"/>
    <w:rsid w:val="00106929"/>
    <w:rsid w:val="00107318"/>
    <w:rsid w:val="00111117"/>
    <w:rsid w:val="00112634"/>
    <w:rsid w:val="001170F7"/>
    <w:rsid w:val="001208F4"/>
    <w:rsid w:val="00120D96"/>
    <w:rsid w:val="0013207E"/>
    <w:rsid w:val="001351C8"/>
    <w:rsid w:val="00135F2F"/>
    <w:rsid w:val="00136317"/>
    <w:rsid w:val="001365A5"/>
    <w:rsid w:val="00142C24"/>
    <w:rsid w:val="00144200"/>
    <w:rsid w:val="0014635D"/>
    <w:rsid w:val="001528F5"/>
    <w:rsid w:val="001561BC"/>
    <w:rsid w:val="001564BB"/>
    <w:rsid w:val="00156E37"/>
    <w:rsid w:val="0016233F"/>
    <w:rsid w:val="00182C2B"/>
    <w:rsid w:val="00183F9A"/>
    <w:rsid w:val="0018545E"/>
    <w:rsid w:val="001856BF"/>
    <w:rsid w:val="00191CBE"/>
    <w:rsid w:val="00194C07"/>
    <w:rsid w:val="00194E78"/>
    <w:rsid w:val="001958F4"/>
    <w:rsid w:val="00195B95"/>
    <w:rsid w:val="00196A83"/>
    <w:rsid w:val="001A0311"/>
    <w:rsid w:val="001A683D"/>
    <w:rsid w:val="001A7C08"/>
    <w:rsid w:val="001B1A3B"/>
    <w:rsid w:val="001C0BF3"/>
    <w:rsid w:val="001C4270"/>
    <w:rsid w:val="001C631C"/>
    <w:rsid w:val="001C7188"/>
    <w:rsid w:val="001C7459"/>
    <w:rsid w:val="001C7E5C"/>
    <w:rsid w:val="001D137F"/>
    <w:rsid w:val="001D35E1"/>
    <w:rsid w:val="001D644E"/>
    <w:rsid w:val="001D6F21"/>
    <w:rsid w:val="001D75CB"/>
    <w:rsid w:val="001E0AC1"/>
    <w:rsid w:val="001E0EF8"/>
    <w:rsid w:val="001E399B"/>
    <w:rsid w:val="001E3AB2"/>
    <w:rsid w:val="001E7223"/>
    <w:rsid w:val="001E79AB"/>
    <w:rsid w:val="001F0675"/>
    <w:rsid w:val="001F5639"/>
    <w:rsid w:val="001F5CAF"/>
    <w:rsid w:val="001F60BF"/>
    <w:rsid w:val="0020596E"/>
    <w:rsid w:val="00210A32"/>
    <w:rsid w:val="00211738"/>
    <w:rsid w:val="002160FF"/>
    <w:rsid w:val="00216CA7"/>
    <w:rsid w:val="00216DDC"/>
    <w:rsid w:val="0021716D"/>
    <w:rsid w:val="002200D7"/>
    <w:rsid w:val="00231A16"/>
    <w:rsid w:val="002332F8"/>
    <w:rsid w:val="00233C4D"/>
    <w:rsid w:val="00233E56"/>
    <w:rsid w:val="00233F7A"/>
    <w:rsid w:val="0023451A"/>
    <w:rsid w:val="00234666"/>
    <w:rsid w:val="0023466C"/>
    <w:rsid w:val="00235941"/>
    <w:rsid w:val="00240960"/>
    <w:rsid w:val="0024196E"/>
    <w:rsid w:val="002426AB"/>
    <w:rsid w:val="00243676"/>
    <w:rsid w:val="00247003"/>
    <w:rsid w:val="00252A32"/>
    <w:rsid w:val="0025544A"/>
    <w:rsid w:val="00255A36"/>
    <w:rsid w:val="00261891"/>
    <w:rsid w:val="00261D5E"/>
    <w:rsid w:val="00262040"/>
    <w:rsid w:val="00262B8D"/>
    <w:rsid w:val="00263691"/>
    <w:rsid w:val="0026377C"/>
    <w:rsid w:val="002640BB"/>
    <w:rsid w:val="0026793D"/>
    <w:rsid w:val="00270687"/>
    <w:rsid w:val="00271AB0"/>
    <w:rsid w:val="0027302D"/>
    <w:rsid w:val="00273783"/>
    <w:rsid w:val="00276035"/>
    <w:rsid w:val="00276E70"/>
    <w:rsid w:val="00280DE7"/>
    <w:rsid w:val="00284636"/>
    <w:rsid w:val="002919BC"/>
    <w:rsid w:val="00291B73"/>
    <w:rsid w:val="00297C4F"/>
    <w:rsid w:val="002A175D"/>
    <w:rsid w:val="002A30F9"/>
    <w:rsid w:val="002A417D"/>
    <w:rsid w:val="002B098C"/>
    <w:rsid w:val="002B4062"/>
    <w:rsid w:val="002B648A"/>
    <w:rsid w:val="002B6D1A"/>
    <w:rsid w:val="002B7ACA"/>
    <w:rsid w:val="002C0142"/>
    <w:rsid w:val="002C1F7E"/>
    <w:rsid w:val="002C2574"/>
    <w:rsid w:val="002C42DB"/>
    <w:rsid w:val="002D6D23"/>
    <w:rsid w:val="002E45D2"/>
    <w:rsid w:val="002E5FA5"/>
    <w:rsid w:val="002E7B82"/>
    <w:rsid w:val="002F073D"/>
    <w:rsid w:val="002F1FD5"/>
    <w:rsid w:val="002F29FA"/>
    <w:rsid w:val="002F4962"/>
    <w:rsid w:val="002F7881"/>
    <w:rsid w:val="002F7E0F"/>
    <w:rsid w:val="003020C1"/>
    <w:rsid w:val="003032B4"/>
    <w:rsid w:val="00306144"/>
    <w:rsid w:val="003107B7"/>
    <w:rsid w:val="00310D9F"/>
    <w:rsid w:val="003112B0"/>
    <w:rsid w:val="00313595"/>
    <w:rsid w:val="003209EF"/>
    <w:rsid w:val="003222DC"/>
    <w:rsid w:val="00322DCB"/>
    <w:rsid w:val="00324A0D"/>
    <w:rsid w:val="0032525D"/>
    <w:rsid w:val="00326038"/>
    <w:rsid w:val="00327EF5"/>
    <w:rsid w:val="0033350F"/>
    <w:rsid w:val="0033417C"/>
    <w:rsid w:val="003347FB"/>
    <w:rsid w:val="00334C59"/>
    <w:rsid w:val="0034202F"/>
    <w:rsid w:val="00344E14"/>
    <w:rsid w:val="00345A34"/>
    <w:rsid w:val="00350D11"/>
    <w:rsid w:val="0035100E"/>
    <w:rsid w:val="00352672"/>
    <w:rsid w:val="00356A38"/>
    <w:rsid w:val="00361788"/>
    <w:rsid w:val="00372465"/>
    <w:rsid w:val="0037383D"/>
    <w:rsid w:val="00373853"/>
    <w:rsid w:val="003740E0"/>
    <w:rsid w:val="00380671"/>
    <w:rsid w:val="00385877"/>
    <w:rsid w:val="00387C51"/>
    <w:rsid w:val="003915D3"/>
    <w:rsid w:val="00393B64"/>
    <w:rsid w:val="00393C36"/>
    <w:rsid w:val="003958F8"/>
    <w:rsid w:val="0039607D"/>
    <w:rsid w:val="003963DF"/>
    <w:rsid w:val="00396CE2"/>
    <w:rsid w:val="003A02B0"/>
    <w:rsid w:val="003A112D"/>
    <w:rsid w:val="003B4BAD"/>
    <w:rsid w:val="003B66C1"/>
    <w:rsid w:val="003C0BEC"/>
    <w:rsid w:val="003C18E7"/>
    <w:rsid w:val="003C2A28"/>
    <w:rsid w:val="003C4513"/>
    <w:rsid w:val="003D2428"/>
    <w:rsid w:val="003D5878"/>
    <w:rsid w:val="003E32DE"/>
    <w:rsid w:val="003E37B6"/>
    <w:rsid w:val="003E5334"/>
    <w:rsid w:val="003F0BD2"/>
    <w:rsid w:val="003F448A"/>
    <w:rsid w:val="003F617A"/>
    <w:rsid w:val="0040100D"/>
    <w:rsid w:val="00401463"/>
    <w:rsid w:val="00407389"/>
    <w:rsid w:val="004077E9"/>
    <w:rsid w:val="004079AF"/>
    <w:rsid w:val="00412F43"/>
    <w:rsid w:val="00413872"/>
    <w:rsid w:val="00413F5C"/>
    <w:rsid w:val="00414F0F"/>
    <w:rsid w:val="004154B9"/>
    <w:rsid w:val="00415784"/>
    <w:rsid w:val="00417278"/>
    <w:rsid w:val="0042027B"/>
    <w:rsid w:val="00422403"/>
    <w:rsid w:val="0042284A"/>
    <w:rsid w:val="0042346C"/>
    <w:rsid w:val="004239D5"/>
    <w:rsid w:val="00425B7C"/>
    <w:rsid w:val="00425E71"/>
    <w:rsid w:val="00427879"/>
    <w:rsid w:val="00427EDB"/>
    <w:rsid w:val="00430CCF"/>
    <w:rsid w:val="004311BB"/>
    <w:rsid w:val="00432756"/>
    <w:rsid w:val="00432B81"/>
    <w:rsid w:val="00433FD5"/>
    <w:rsid w:val="00434172"/>
    <w:rsid w:val="0043719A"/>
    <w:rsid w:val="004375BE"/>
    <w:rsid w:val="00440BE5"/>
    <w:rsid w:val="0045144F"/>
    <w:rsid w:val="00451DCB"/>
    <w:rsid w:val="00451E65"/>
    <w:rsid w:val="00452187"/>
    <w:rsid w:val="00461D47"/>
    <w:rsid w:val="004620C1"/>
    <w:rsid w:val="004702C0"/>
    <w:rsid w:val="00470EE9"/>
    <w:rsid w:val="00471859"/>
    <w:rsid w:val="00474D50"/>
    <w:rsid w:val="0047609F"/>
    <w:rsid w:val="00483B52"/>
    <w:rsid w:val="00483B61"/>
    <w:rsid w:val="0048482D"/>
    <w:rsid w:val="00484C73"/>
    <w:rsid w:val="00487B9B"/>
    <w:rsid w:val="00490BE1"/>
    <w:rsid w:val="00492B5E"/>
    <w:rsid w:val="0049568E"/>
    <w:rsid w:val="004972AF"/>
    <w:rsid w:val="004A0271"/>
    <w:rsid w:val="004A135E"/>
    <w:rsid w:val="004A2202"/>
    <w:rsid w:val="004A29B3"/>
    <w:rsid w:val="004A43B2"/>
    <w:rsid w:val="004A72F3"/>
    <w:rsid w:val="004A7AE3"/>
    <w:rsid w:val="004A7E9D"/>
    <w:rsid w:val="004B3F02"/>
    <w:rsid w:val="004C02D5"/>
    <w:rsid w:val="004C175E"/>
    <w:rsid w:val="004C2A24"/>
    <w:rsid w:val="004C5C96"/>
    <w:rsid w:val="004C69CB"/>
    <w:rsid w:val="004C6E91"/>
    <w:rsid w:val="004C7713"/>
    <w:rsid w:val="004D037D"/>
    <w:rsid w:val="004D0DA4"/>
    <w:rsid w:val="004D6DEE"/>
    <w:rsid w:val="004E5EF3"/>
    <w:rsid w:val="004E7044"/>
    <w:rsid w:val="004E7D98"/>
    <w:rsid w:val="004F214C"/>
    <w:rsid w:val="004F30CC"/>
    <w:rsid w:val="004F6439"/>
    <w:rsid w:val="00500903"/>
    <w:rsid w:val="00502A15"/>
    <w:rsid w:val="00506BC3"/>
    <w:rsid w:val="00512B67"/>
    <w:rsid w:val="005148A4"/>
    <w:rsid w:val="00517B0A"/>
    <w:rsid w:val="00517E88"/>
    <w:rsid w:val="00521014"/>
    <w:rsid w:val="00521EA4"/>
    <w:rsid w:val="00522703"/>
    <w:rsid w:val="00523353"/>
    <w:rsid w:val="00524276"/>
    <w:rsid w:val="0052496D"/>
    <w:rsid w:val="005305CB"/>
    <w:rsid w:val="005422C3"/>
    <w:rsid w:val="00547FAF"/>
    <w:rsid w:val="00555C6D"/>
    <w:rsid w:val="00557BF4"/>
    <w:rsid w:val="00557DA5"/>
    <w:rsid w:val="005626EE"/>
    <w:rsid w:val="00565611"/>
    <w:rsid w:val="00571517"/>
    <w:rsid w:val="00572641"/>
    <w:rsid w:val="00582CD9"/>
    <w:rsid w:val="0058458C"/>
    <w:rsid w:val="00585036"/>
    <w:rsid w:val="005943A9"/>
    <w:rsid w:val="0059537E"/>
    <w:rsid w:val="005A31EA"/>
    <w:rsid w:val="005A6457"/>
    <w:rsid w:val="005A7209"/>
    <w:rsid w:val="005B26BF"/>
    <w:rsid w:val="005B292A"/>
    <w:rsid w:val="005B2B78"/>
    <w:rsid w:val="005B4E47"/>
    <w:rsid w:val="005B6FE3"/>
    <w:rsid w:val="005B7576"/>
    <w:rsid w:val="005C07D4"/>
    <w:rsid w:val="005C5662"/>
    <w:rsid w:val="005C604F"/>
    <w:rsid w:val="005C69DF"/>
    <w:rsid w:val="005D15CC"/>
    <w:rsid w:val="005D1A30"/>
    <w:rsid w:val="005D70BF"/>
    <w:rsid w:val="005E17A4"/>
    <w:rsid w:val="005E2C37"/>
    <w:rsid w:val="005E2D9D"/>
    <w:rsid w:val="005E4313"/>
    <w:rsid w:val="005F0062"/>
    <w:rsid w:val="005F199B"/>
    <w:rsid w:val="005F2B3C"/>
    <w:rsid w:val="005F47B1"/>
    <w:rsid w:val="005F6BCB"/>
    <w:rsid w:val="006000DD"/>
    <w:rsid w:val="0060112B"/>
    <w:rsid w:val="00603414"/>
    <w:rsid w:val="00604157"/>
    <w:rsid w:val="00606113"/>
    <w:rsid w:val="00606C06"/>
    <w:rsid w:val="006071A9"/>
    <w:rsid w:val="006115FF"/>
    <w:rsid w:val="00615EC5"/>
    <w:rsid w:val="00623812"/>
    <w:rsid w:val="00623C20"/>
    <w:rsid w:val="00624DC7"/>
    <w:rsid w:val="006276C7"/>
    <w:rsid w:val="0063327D"/>
    <w:rsid w:val="00634151"/>
    <w:rsid w:val="006453E4"/>
    <w:rsid w:val="0064598D"/>
    <w:rsid w:val="00645CC8"/>
    <w:rsid w:val="00645D31"/>
    <w:rsid w:val="00647B10"/>
    <w:rsid w:val="00647F1C"/>
    <w:rsid w:val="006512A5"/>
    <w:rsid w:val="00652D34"/>
    <w:rsid w:val="0065335A"/>
    <w:rsid w:val="00654395"/>
    <w:rsid w:val="00657AEC"/>
    <w:rsid w:val="00660E0D"/>
    <w:rsid w:val="0066155A"/>
    <w:rsid w:val="00662D0D"/>
    <w:rsid w:val="0066590D"/>
    <w:rsid w:val="00667CF8"/>
    <w:rsid w:val="006733FF"/>
    <w:rsid w:val="00674800"/>
    <w:rsid w:val="00674B3B"/>
    <w:rsid w:val="00676DFA"/>
    <w:rsid w:val="00677476"/>
    <w:rsid w:val="006848E9"/>
    <w:rsid w:val="00685724"/>
    <w:rsid w:val="00686F1D"/>
    <w:rsid w:val="00691EC8"/>
    <w:rsid w:val="00691F59"/>
    <w:rsid w:val="0069204C"/>
    <w:rsid w:val="0069492A"/>
    <w:rsid w:val="006965E9"/>
    <w:rsid w:val="00696EE0"/>
    <w:rsid w:val="006A2717"/>
    <w:rsid w:val="006A799D"/>
    <w:rsid w:val="006B2BCA"/>
    <w:rsid w:val="006B3582"/>
    <w:rsid w:val="006B4B10"/>
    <w:rsid w:val="006B5288"/>
    <w:rsid w:val="006B589C"/>
    <w:rsid w:val="006B6044"/>
    <w:rsid w:val="006B6E2B"/>
    <w:rsid w:val="006D0B2A"/>
    <w:rsid w:val="006D124C"/>
    <w:rsid w:val="006D4879"/>
    <w:rsid w:val="006E2FB6"/>
    <w:rsid w:val="006E6249"/>
    <w:rsid w:val="006E79A6"/>
    <w:rsid w:val="006F21C9"/>
    <w:rsid w:val="006F4821"/>
    <w:rsid w:val="006F660A"/>
    <w:rsid w:val="00706DFF"/>
    <w:rsid w:val="00712797"/>
    <w:rsid w:val="00713203"/>
    <w:rsid w:val="00714A82"/>
    <w:rsid w:val="00714D0C"/>
    <w:rsid w:val="00720547"/>
    <w:rsid w:val="007206B9"/>
    <w:rsid w:val="007209B2"/>
    <w:rsid w:val="00722F44"/>
    <w:rsid w:val="007245AC"/>
    <w:rsid w:val="00726AAE"/>
    <w:rsid w:val="00735539"/>
    <w:rsid w:val="00736765"/>
    <w:rsid w:val="007372F0"/>
    <w:rsid w:val="007468B3"/>
    <w:rsid w:val="00747543"/>
    <w:rsid w:val="00752CC1"/>
    <w:rsid w:val="007570F5"/>
    <w:rsid w:val="007663E5"/>
    <w:rsid w:val="0077095C"/>
    <w:rsid w:val="00774825"/>
    <w:rsid w:val="007769E1"/>
    <w:rsid w:val="0077775D"/>
    <w:rsid w:val="00782947"/>
    <w:rsid w:val="00782F69"/>
    <w:rsid w:val="00785EC9"/>
    <w:rsid w:val="00790B41"/>
    <w:rsid w:val="00790E5F"/>
    <w:rsid w:val="007A0020"/>
    <w:rsid w:val="007A20AB"/>
    <w:rsid w:val="007A230D"/>
    <w:rsid w:val="007A54BF"/>
    <w:rsid w:val="007A57E0"/>
    <w:rsid w:val="007A581D"/>
    <w:rsid w:val="007B512D"/>
    <w:rsid w:val="007C1662"/>
    <w:rsid w:val="007C3612"/>
    <w:rsid w:val="007C4113"/>
    <w:rsid w:val="007D0D01"/>
    <w:rsid w:val="007D1732"/>
    <w:rsid w:val="007D23F4"/>
    <w:rsid w:val="007D33AB"/>
    <w:rsid w:val="007D5288"/>
    <w:rsid w:val="007E0C3D"/>
    <w:rsid w:val="007E1DE7"/>
    <w:rsid w:val="007E23B1"/>
    <w:rsid w:val="007E7749"/>
    <w:rsid w:val="007F1C9D"/>
    <w:rsid w:val="007F2C4F"/>
    <w:rsid w:val="00800859"/>
    <w:rsid w:val="008033FC"/>
    <w:rsid w:val="00811335"/>
    <w:rsid w:val="00814E2C"/>
    <w:rsid w:val="00826116"/>
    <w:rsid w:val="00826EC9"/>
    <w:rsid w:val="008437BF"/>
    <w:rsid w:val="00846A4D"/>
    <w:rsid w:val="008517E3"/>
    <w:rsid w:val="00853DD0"/>
    <w:rsid w:val="00855EE0"/>
    <w:rsid w:val="00857CD3"/>
    <w:rsid w:val="00860C35"/>
    <w:rsid w:val="0086743D"/>
    <w:rsid w:val="00871FCD"/>
    <w:rsid w:val="00873CA7"/>
    <w:rsid w:val="00874B7C"/>
    <w:rsid w:val="00877773"/>
    <w:rsid w:val="00881FCD"/>
    <w:rsid w:val="008911E0"/>
    <w:rsid w:val="00893237"/>
    <w:rsid w:val="00893243"/>
    <w:rsid w:val="00894893"/>
    <w:rsid w:val="0089557C"/>
    <w:rsid w:val="0089654B"/>
    <w:rsid w:val="00896846"/>
    <w:rsid w:val="00897CC9"/>
    <w:rsid w:val="00897FEA"/>
    <w:rsid w:val="008A0927"/>
    <w:rsid w:val="008A164F"/>
    <w:rsid w:val="008A1A12"/>
    <w:rsid w:val="008A1B37"/>
    <w:rsid w:val="008A2D6B"/>
    <w:rsid w:val="008A3D83"/>
    <w:rsid w:val="008B087A"/>
    <w:rsid w:val="008B277D"/>
    <w:rsid w:val="008B3996"/>
    <w:rsid w:val="008B5AA4"/>
    <w:rsid w:val="008B74FE"/>
    <w:rsid w:val="008B767D"/>
    <w:rsid w:val="008C095D"/>
    <w:rsid w:val="008C1857"/>
    <w:rsid w:val="008C3329"/>
    <w:rsid w:val="008C5CCA"/>
    <w:rsid w:val="008C5F0E"/>
    <w:rsid w:val="008C61FB"/>
    <w:rsid w:val="008C6EA9"/>
    <w:rsid w:val="008C7699"/>
    <w:rsid w:val="008D0C6C"/>
    <w:rsid w:val="008D0FC9"/>
    <w:rsid w:val="008D13F4"/>
    <w:rsid w:val="008E030F"/>
    <w:rsid w:val="008E2BFE"/>
    <w:rsid w:val="008E33D9"/>
    <w:rsid w:val="008E43C2"/>
    <w:rsid w:val="008E5052"/>
    <w:rsid w:val="008E6774"/>
    <w:rsid w:val="008F616D"/>
    <w:rsid w:val="009019FD"/>
    <w:rsid w:val="009031B5"/>
    <w:rsid w:val="0090337A"/>
    <w:rsid w:val="00903E46"/>
    <w:rsid w:val="00911D74"/>
    <w:rsid w:val="00914CCC"/>
    <w:rsid w:val="009157F2"/>
    <w:rsid w:val="00916949"/>
    <w:rsid w:val="00917CD0"/>
    <w:rsid w:val="00920FAF"/>
    <w:rsid w:val="009239AC"/>
    <w:rsid w:val="00923DB2"/>
    <w:rsid w:val="0092637D"/>
    <w:rsid w:val="00930B0D"/>
    <w:rsid w:val="00932CCF"/>
    <w:rsid w:val="0093387D"/>
    <w:rsid w:val="00937119"/>
    <w:rsid w:val="0094479F"/>
    <w:rsid w:val="00944E22"/>
    <w:rsid w:val="00950D39"/>
    <w:rsid w:val="00954037"/>
    <w:rsid w:val="00963F2A"/>
    <w:rsid w:val="009657BE"/>
    <w:rsid w:val="00965AC9"/>
    <w:rsid w:val="00965F4A"/>
    <w:rsid w:val="0097517B"/>
    <w:rsid w:val="00976B51"/>
    <w:rsid w:val="009846D8"/>
    <w:rsid w:val="00986861"/>
    <w:rsid w:val="009871DB"/>
    <w:rsid w:val="00991541"/>
    <w:rsid w:val="00992A12"/>
    <w:rsid w:val="00992FE9"/>
    <w:rsid w:val="00993FB7"/>
    <w:rsid w:val="009A015B"/>
    <w:rsid w:val="009A13D5"/>
    <w:rsid w:val="009A34FD"/>
    <w:rsid w:val="009A5489"/>
    <w:rsid w:val="009A5DF6"/>
    <w:rsid w:val="009A6EB6"/>
    <w:rsid w:val="009B4EC9"/>
    <w:rsid w:val="009C3915"/>
    <w:rsid w:val="009C48A1"/>
    <w:rsid w:val="009D6F18"/>
    <w:rsid w:val="009D6F21"/>
    <w:rsid w:val="009E32B2"/>
    <w:rsid w:val="009E331D"/>
    <w:rsid w:val="009E49D5"/>
    <w:rsid w:val="009E6552"/>
    <w:rsid w:val="009E6ECC"/>
    <w:rsid w:val="009F0A60"/>
    <w:rsid w:val="009F38CB"/>
    <w:rsid w:val="009F4755"/>
    <w:rsid w:val="00A01045"/>
    <w:rsid w:val="00A01EE8"/>
    <w:rsid w:val="00A020A6"/>
    <w:rsid w:val="00A07B73"/>
    <w:rsid w:val="00A11D66"/>
    <w:rsid w:val="00A125F0"/>
    <w:rsid w:val="00A12D6E"/>
    <w:rsid w:val="00A1562B"/>
    <w:rsid w:val="00A17665"/>
    <w:rsid w:val="00A20477"/>
    <w:rsid w:val="00A220D2"/>
    <w:rsid w:val="00A23391"/>
    <w:rsid w:val="00A24D5C"/>
    <w:rsid w:val="00A3053E"/>
    <w:rsid w:val="00A33303"/>
    <w:rsid w:val="00A335B2"/>
    <w:rsid w:val="00A33ABA"/>
    <w:rsid w:val="00A41B06"/>
    <w:rsid w:val="00A422B3"/>
    <w:rsid w:val="00A43F77"/>
    <w:rsid w:val="00A47D70"/>
    <w:rsid w:val="00A541DB"/>
    <w:rsid w:val="00A55ADE"/>
    <w:rsid w:val="00A56C72"/>
    <w:rsid w:val="00A603D3"/>
    <w:rsid w:val="00A61D9D"/>
    <w:rsid w:val="00A63F1F"/>
    <w:rsid w:val="00A64CE8"/>
    <w:rsid w:val="00A65983"/>
    <w:rsid w:val="00A67B26"/>
    <w:rsid w:val="00A735AD"/>
    <w:rsid w:val="00A735C3"/>
    <w:rsid w:val="00A75292"/>
    <w:rsid w:val="00A762AF"/>
    <w:rsid w:val="00A8079B"/>
    <w:rsid w:val="00A81D2A"/>
    <w:rsid w:val="00A92BD8"/>
    <w:rsid w:val="00AA1CDC"/>
    <w:rsid w:val="00AA6CD4"/>
    <w:rsid w:val="00AB0635"/>
    <w:rsid w:val="00AB1DA0"/>
    <w:rsid w:val="00AB5122"/>
    <w:rsid w:val="00AB6D43"/>
    <w:rsid w:val="00AC003E"/>
    <w:rsid w:val="00AC3C1C"/>
    <w:rsid w:val="00AC5241"/>
    <w:rsid w:val="00AC59C8"/>
    <w:rsid w:val="00AD57F5"/>
    <w:rsid w:val="00AD7E79"/>
    <w:rsid w:val="00AE1AD8"/>
    <w:rsid w:val="00AE2B06"/>
    <w:rsid w:val="00AE708F"/>
    <w:rsid w:val="00AF09D6"/>
    <w:rsid w:val="00AF1441"/>
    <w:rsid w:val="00AF4F55"/>
    <w:rsid w:val="00B04F55"/>
    <w:rsid w:val="00B05FD2"/>
    <w:rsid w:val="00B06FE2"/>
    <w:rsid w:val="00B1116C"/>
    <w:rsid w:val="00B15605"/>
    <w:rsid w:val="00B16273"/>
    <w:rsid w:val="00B17136"/>
    <w:rsid w:val="00B2091E"/>
    <w:rsid w:val="00B212E7"/>
    <w:rsid w:val="00B217A5"/>
    <w:rsid w:val="00B24CBB"/>
    <w:rsid w:val="00B24F19"/>
    <w:rsid w:val="00B252A5"/>
    <w:rsid w:val="00B2544B"/>
    <w:rsid w:val="00B34387"/>
    <w:rsid w:val="00B35EAC"/>
    <w:rsid w:val="00B3656C"/>
    <w:rsid w:val="00B40C38"/>
    <w:rsid w:val="00B42EFA"/>
    <w:rsid w:val="00B519A9"/>
    <w:rsid w:val="00B53D0B"/>
    <w:rsid w:val="00B57B1F"/>
    <w:rsid w:val="00B62545"/>
    <w:rsid w:val="00B6536F"/>
    <w:rsid w:val="00B672C5"/>
    <w:rsid w:val="00B67A63"/>
    <w:rsid w:val="00B718DB"/>
    <w:rsid w:val="00B7398C"/>
    <w:rsid w:val="00B73A97"/>
    <w:rsid w:val="00B8247F"/>
    <w:rsid w:val="00B82D8B"/>
    <w:rsid w:val="00B8333E"/>
    <w:rsid w:val="00B84567"/>
    <w:rsid w:val="00B96ADF"/>
    <w:rsid w:val="00B973E0"/>
    <w:rsid w:val="00BA02EA"/>
    <w:rsid w:val="00BA08D8"/>
    <w:rsid w:val="00BA0928"/>
    <w:rsid w:val="00BA1D17"/>
    <w:rsid w:val="00BA72FB"/>
    <w:rsid w:val="00BB3304"/>
    <w:rsid w:val="00BB4E5A"/>
    <w:rsid w:val="00BB6FEB"/>
    <w:rsid w:val="00BC03D7"/>
    <w:rsid w:val="00BC49C6"/>
    <w:rsid w:val="00BC5E89"/>
    <w:rsid w:val="00BD5E0B"/>
    <w:rsid w:val="00BE0524"/>
    <w:rsid w:val="00BE1524"/>
    <w:rsid w:val="00BE2F64"/>
    <w:rsid w:val="00BE31F6"/>
    <w:rsid w:val="00BE7939"/>
    <w:rsid w:val="00BF1075"/>
    <w:rsid w:val="00BF343C"/>
    <w:rsid w:val="00BF6086"/>
    <w:rsid w:val="00BF7CF3"/>
    <w:rsid w:val="00C03875"/>
    <w:rsid w:val="00C03DCA"/>
    <w:rsid w:val="00C105C2"/>
    <w:rsid w:val="00C111E4"/>
    <w:rsid w:val="00C119E8"/>
    <w:rsid w:val="00C14B35"/>
    <w:rsid w:val="00C17143"/>
    <w:rsid w:val="00C2244D"/>
    <w:rsid w:val="00C22584"/>
    <w:rsid w:val="00C27149"/>
    <w:rsid w:val="00C27BD8"/>
    <w:rsid w:val="00C27E4A"/>
    <w:rsid w:val="00C30A32"/>
    <w:rsid w:val="00C31342"/>
    <w:rsid w:val="00C31F28"/>
    <w:rsid w:val="00C34143"/>
    <w:rsid w:val="00C34FDC"/>
    <w:rsid w:val="00C37BBF"/>
    <w:rsid w:val="00C42A80"/>
    <w:rsid w:val="00C54927"/>
    <w:rsid w:val="00C60BE8"/>
    <w:rsid w:val="00C656CC"/>
    <w:rsid w:val="00C7082B"/>
    <w:rsid w:val="00C7600D"/>
    <w:rsid w:val="00C774C4"/>
    <w:rsid w:val="00C80785"/>
    <w:rsid w:val="00C813BD"/>
    <w:rsid w:val="00C83B0C"/>
    <w:rsid w:val="00C853E2"/>
    <w:rsid w:val="00C869DF"/>
    <w:rsid w:val="00C919A6"/>
    <w:rsid w:val="00C93C1B"/>
    <w:rsid w:val="00CA3317"/>
    <w:rsid w:val="00CA37E7"/>
    <w:rsid w:val="00CA64D1"/>
    <w:rsid w:val="00CA6638"/>
    <w:rsid w:val="00CC0C8F"/>
    <w:rsid w:val="00CC345A"/>
    <w:rsid w:val="00CC48E9"/>
    <w:rsid w:val="00CD0F01"/>
    <w:rsid w:val="00CD23E1"/>
    <w:rsid w:val="00CD50C7"/>
    <w:rsid w:val="00CD6007"/>
    <w:rsid w:val="00CD7C05"/>
    <w:rsid w:val="00CD7EC4"/>
    <w:rsid w:val="00CE1B93"/>
    <w:rsid w:val="00CE2294"/>
    <w:rsid w:val="00CE4D6C"/>
    <w:rsid w:val="00CE6FE7"/>
    <w:rsid w:val="00CE748E"/>
    <w:rsid w:val="00CE7B92"/>
    <w:rsid w:val="00CF36EF"/>
    <w:rsid w:val="00D0388B"/>
    <w:rsid w:val="00D11438"/>
    <w:rsid w:val="00D12451"/>
    <w:rsid w:val="00D159E8"/>
    <w:rsid w:val="00D16245"/>
    <w:rsid w:val="00D200EB"/>
    <w:rsid w:val="00D20719"/>
    <w:rsid w:val="00D224B6"/>
    <w:rsid w:val="00D22EB3"/>
    <w:rsid w:val="00D23906"/>
    <w:rsid w:val="00D23C5C"/>
    <w:rsid w:val="00D26F3B"/>
    <w:rsid w:val="00D27613"/>
    <w:rsid w:val="00D2789A"/>
    <w:rsid w:val="00D27E11"/>
    <w:rsid w:val="00D30CCB"/>
    <w:rsid w:val="00D325A0"/>
    <w:rsid w:val="00D3348D"/>
    <w:rsid w:val="00D3705E"/>
    <w:rsid w:val="00D417E6"/>
    <w:rsid w:val="00D4661F"/>
    <w:rsid w:val="00D50B72"/>
    <w:rsid w:val="00D50FF3"/>
    <w:rsid w:val="00D62529"/>
    <w:rsid w:val="00D6279F"/>
    <w:rsid w:val="00D63CB8"/>
    <w:rsid w:val="00D66AA2"/>
    <w:rsid w:val="00D70BD7"/>
    <w:rsid w:val="00D73308"/>
    <w:rsid w:val="00D829E7"/>
    <w:rsid w:val="00D8767B"/>
    <w:rsid w:val="00D87DC5"/>
    <w:rsid w:val="00D945BC"/>
    <w:rsid w:val="00D94A33"/>
    <w:rsid w:val="00D950A7"/>
    <w:rsid w:val="00D9699E"/>
    <w:rsid w:val="00D978AE"/>
    <w:rsid w:val="00DA0A1B"/>
    <w:rsid w:val="00DA38A1"/>
    <w:rsid w:val="00DA5947"/>
    <w:rsid w:val="00DA65F4"/>
    <w:rsid w:val="00DB0A6A"/>
    <w:rsid w:val="00DB14B0"/>
    <w:rsid w:val="00DB1A36"/>
    <w:rsid w:val="00DB31A2"/>
    <w:rsid w:val="00DB43FF"/>
    <w:rsid w:val="00DB64A6"/>
    <w:rsid w:val="00DC1BD1"/>
    <w:rsid w:val="00DC585A"/>
    <w:rsid w:val="00DD0EEC"/>
    <w:rsid w:val="00DD2920"/>
    <w:rsid w:val="00DD596C"/>
    <w:rsid w:val="00DD7B8B"/>
    <w:rsid w:val="00DE06D4"/>
    <w:rsid w:val="00DE1923"/>
    <w:rsid w:val="00DF5028"/>
    <w:rsid w:val="00DF685D"/>
    <w:rsid w:val="00E06EA7"/>
    <w:rsid w:val="00E07802"/>
    <w:rsid w:val="00E120E8"/>
    <w:rsid w:val="00E12629"/>
    <w:rsid w:val="00E15748"/>
    <w:rsid w:val="00E15919"/>
    <w:rsid w:val="00E17895"/>
    <w:rsid w:val="00E2033F"/>
    <w:rsid w:val="00E31B5D"/>
    <w:rsid w:val="00E36749"/>
    <w:rsid w:val="00E36FF3"/>
    <w:rsid w:val="00E37523"/>
    <w:rsid w:val="00E37D40"/>
    <w:rsid w:val="00E40EE7"/>
    <w:rsid w:val="00E472AF"/>
    <w:rsid w:val="00E50F74"/>
    <w:rsid w:val="00E525FE"/>
    <w:rsid w:val="00E53EAB"/>
    <w:rsid w:val="00E605EC"/>
    <w:rsid w:val="00E61039"/>
    <w:rsid w:val="00E61516"/>
    <w:rsid w:val="00E63BFB"/>
    <w:rsid w:val="00E64F81"/>
    <w:rsid w:val="00E800C2"/>
    <w:rsid w:val="00E80B4E"/>
    <w:rsid w:val="00E8231B"/>
    <w:rsid w:val="00E82442"/>
    <w:rsid w:val="00E84C4D"/>
    <w:rsid w:val="00E84D58"/>
    <w:rsid w:val="00E84E09"/>
    <w:rsid w:val="00E85CA8"/>
    <w:rsid w:val="00E878AF"/>
    <w:rsid w:val="00E87D04"/>
    <w:rsid w:val="00E9010E"/>
    <w:rsid w:val="00E9356C"/>
    <w:rsid w:val="00E95948"/>
    <w:rsid w:val="00E96102"/>
    <w:rsid w:val="00E966FB"/>
    <w:rsid w:val="00EA2D17"/>
    <w:rsid w:val="00EA5773"/>
    <w:rsid w:val="00EB40FE"/>
    <w:rsid w:val="00EC16FA"/>
    <w:rsid w:val="00EC2A1E"/>
    <w:rsid w:val="00EC41D7"/>
    <w:rsid w:val="00EC6B1D"/>
    <w:rsid w:val="00EC7603"/>
    <w:rsid w:val="00ED0406"/>
    <w:rsid w:val="00ED4501"/>
    <w:rsid w:val="00ED4619"/>
    <w:rsid w:val="00EE2E72"/>
    <w:rsid w:val="00EE3AA4"/>
    <w:rsid w:val="00EE4BA6"/>
    <w:rsid w:val="00EE54BC"/>
    <w:rsid w:val="00F0201F"/>
    <w:rsid w:val="00F02A15"/>
    <w:rsid w:val="00F038E1"/>
    <w:rsid w:val="00F062E4"/>
    <w:rsid w:val="00F071BE"/>
    <w:rsid w:val="00F20C1C"/>
    <w:rsid w:val="00F21626"/>
    <w:rsid w:val="00F25B87"/>
    <w:rsid w:val="00F26074"/>
    <w:rsid w:val="00F26999"/>
    <w:rsid w:val="00F312C4"/>
    <w:rsid w:val="00F31EB9"/>
    <w:rsid w:val="00F33550"/>
    <w:rsid w:val="00F374DB"/>
    <w:rsid w:val="00F42FA8"/>
    <w:rsid w:val="00F43686"/>
    <w:rsid w:val="00F4526C"/>
    <w:rsid w:val="00F4712B"/>
    <w:rsid w:val="00F55705"/>
    <w:rsid w:val="00F5641C"/>
    <w:rsid w:val="00F56D78"/>
    <w:rsid w:val="00F60215"/>
    <w:rsid w:val="00F603AB"/>
    <w:rsid w:val="00F6071D"/>
    <w:rsid w:val="00F71BEB"/>
    <w:rsid w:val="00F72644"/>
    <w:rsid w:val="00F74302"/>
    <w:rsid w:val="00F74956"/>
    <w:rsid w:val="00F756E8"/>
    <w:rsid w:val="00F76D39"/>
    <w:rsid w:val="00F77D82"/>
    <w:rsid w:val="00F8396D"/>
    <w:rsid w:val="00F86E00"/>
    <w:rsid w:val="00F87322"/>
    <w:rsid w:val="00F930D7"/>
    <w:rsid w:val="00F93168"/>
    <w:rsid w:val="00F94906"/>
    <w:rsid w:val="00F94D5E"/>
    <w:rsid w:val="00F951E1"/>
    <w:rsid w:val="00FA235E"/>
    <w:rsid w:val="00FA78B0"/>
    <w:rsid w:val="00FB3555"/>
    <w:rsid w:val="00FC0EF2"/>
    <w:rsid w:val="00FC143C"/>
    <w:rsid w:val="00FC3CBD"/>
    <w:rsid w:val="00FC5985"/>
    <w:rsid w:val="00FC6C9A"/>
    <w:rsid w:val="00FC7196"/>
    <w:rsid w:val="00FD0223"/>
    <w:rsid w:val="00FD14F2"/>
    <w:rsid w:val="00FD2F9F"/>
    <w:rsid w:val="00FD507C"/>
    <w:rsid w:val="00FE034A"/>
    <w:rsid w:val="00FE30F4"/>
    <w:rsid w:val="00FE33AE"/>
    <w:rsid w:val="00FE5DCA"/>
    <w:rsid w:val="00FE7283"/>
    <w:rsid w:val="00FF0FF8"/>
    <w:rsid w:val="00FF2B2B"/>
    <w:rsid w:val="00FF6B4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D3A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F43686"/>
    <w:rPr>
      <w:rFonts w:ascii="Arial" w:eastAsia="Times New Roman" w:hAnsi="Arial"/>
      <w:sz w:val="20"/>
      <w:szCs w:val="20"/>
    </w:rPr>
  </w:style>
  <w:style w:type="paragraph" w:styleId="Nadpis1">
    <w:name w:val="heading 1"/>
    <w:aliases w:val="H1,Chapter,1,section,ASAPHeading 1,Celého textu,V_Head1,Záhlaví 1,h1,1.,Kapitola1,Kapitola2,Kapitola3,Kapitola4,Kapitola5,Kapitola11,Kapitola21,Kapitola31,Kapitola41,Kapitola6,Kapitola12,Kapitola22,Kapitola32,Kapitola42,Kapitola51,Kapitola111"/>
    <w:basedOn w:val="Normln"/>
    <w:next w:val="Normln"/>
    <w:link w:val="Nadpis1Char"/>
    <w:uiPriority w:val="99"/>
    <w:qFormat/>
    <w:rsid w:val="00F43686"/>
    <w:pPr>
      <w:keepNext/>
      <w:widowControl w:val="0"/>
      <w:numPr>
        <w:numId w:val="1"/>
      </w:numPr>
      <w:shd w:val="pct5" w:color="auto" w:fill="auto"/>
      <w:spacing w:before="600" w:after="300"/>
      <w:outlineLvl w:val="0"/>
    </w:pPr>
    <w:rPr>
      <w:b/>
      <w:kern w:val="28"/>
      <w:sz w:val="26"/>
    </w:rPr>
  </w:style>
  <w:style w:type="paragraph" w:styleId="Nadpis2">
    <w:name w:val="heading 2"/>
    <w:aliases w:val="PA Major Section,Podkapitola1,V_Head2,V_Head21,V_Head22,hlavicka,ASAPHeading 2,h2,F2,F21,2,sub-sect,21,sub-sect1,22,sub-sect2,211,sub-sect11,Běžného textu,Nadpis 2T,Nadpis kapitoly,0Überschrift 2,1Überschrift 2,2Überschrift 2,3Überschrift 2,T"/>
    <w:basedOn w:val="Normln"/>
    <w:next w:val="Normln"/>
    <w:link w:val="Nadpis2Char"/>
    <w:autoRedefine/>
    <w:uiPriority w:val="99"/>
    <w:qFormat/>
    <w:rsid w:val="00F43686"/>
    <w:pPr>
      <w:widowControl w:val="0"/>
      <w:numPr>
        <w:ilvl w:val="1"/>
        <w:numId w:val="1"/>
      </w:numPr>
      <w:spacing w:before="240" w:after="120" w:line="240" w:lineRule="atLeast"/>
      <w:jc w:val="both"/>
      <w:outlineLvl w:val="1"/>
    </w:pPr>
    <w:rPr>
      <w:rFonts w:ascii="Calibri" w:hAnsi="Calibri"/>
      <w:bCs/>
      <w:sz w:val="22"/>
      <w:szCs w:val="22"/>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link w:val="Nadpis3Char"/>
    <w:uiPriority w:val="99"/>
    <w:qFormat/>
    <w:rsid w:val="00F43686"/>
    <w:pPr>
      <w:widowControl w:val="0"/>
      <w:numPr>
        <w:ilvl w:val="2"/>
        <w:numId w:val="1"/>
      </w:numPr>
      <w:spacing w:before="240" w:after="240"/>
      <w:outlineLvl w:val="2"/>
    </w:pPr>
    <w:rPr>
      <w:rFonts w:ascii="NimbusSanNovTEE" w:hAnsi="NimbusSanNovTEE"/>
      <w:b/>
      <w:sz w:val="22"/>
    </w:rPr>
  </w:style>
  <w:style w:type="paragraph" w:styleId="Nadpis4">
    <w:name w:val="heading 4"/>
    <w:aliases w:val="H4,ASAPHeading 4,Sub Sub Paragraph,Podkapitola3,Podkapitola31,Odstavec 1,Odstavec 11,Odstavec 12,Odstavec 13,Odstavec 14,Odstavec 111,Odstavec 121,Odstavec 131,Odstavec 15,Odstavec 141,Odstavec 16,Odstavec 112,Odstavec 122,Odstavec 132"/>
    <w:basedOn w:val="Normln"/>
    <w:next w:val="Normln"/>
    <w:link w:val="Nadpis4Char"/>
    <w:uiPriority w:val="99"/>
    <w:qFormat/>
    <w:rsid w:val="00F43686"/>
    <w:pPr>
      <w:keepNext/>
      <w:numPr>
        <w:ilvl w:val="3"/>
        <w:numId w:val="1"/>
      </w:numPr>
      <w:spacing w:before="240" w:after="240"/>
      <w:outlineLvl w:val="3"/>
    </w:pPr>
    <w:rPr>
      <w:rFonts w:ascii="NimbusSanNovTEE" w:hAnsi="NimbusSanNovTEE"/>
      <w:b/>
      <w:sz w:val="22"/>
      <w:lang w:val="en-GB"/>
    </w:rPr>
  </w:style>
  <w:style w:type="paragraph" w:styleId="Nadpis5">
    <w:name w:val="heading 5"/>
    <w:aliases w:val="H5,Level 3 - i"/>
    <w:basedOn w:val="Normln"/>
    <w:next w:val="Normln"/>
    <w:link w:val="Nadpis5Char"/>
    <w:uiPriority w:val="99"/>
    <w:qFormat/>
    <w:rsid w:val="00F43686"/>
    <w:pPr>
      <w:numPr>
        <w:ilvl w:val="4"/>
        <w:numId w:val="1"/>
      </w:numPr>
      <w:spacing w:before="240" w:after="60"/>
      <w:outlineLvl w:val="4"/>
    </w:pPr>
    <w:rPr>
      <w:sz w:val="22"/>
    </w:rPr>
  </w:style>
  <w:style w:type="paragraph" w:styleId="Nadpis6">
    <w:name w:val="heading 6"/>
    <w:aliases w:val="H6"/>
    <w:basedOn w:val="Normln"/>
    <w:next w:val="Normln"/>
    <w:link w:val="Nadpis6Char"/>
    <w:uiPriority w:val="99"/>
    <w:qFormat/>
    <w:rsid w:val="00F43686"/>
    <w:pPr>
      <w:numPr>
        <w:ilvl w:val="5"/>
        <w:numId w:val="1"/>
      </w:numPr>
      <w:spacing w:before="240" w:after="60"/>
      <w:outlineLvl w:val="5"/>
    </w:pPr>
    <w:rPr>
      <w:i/>
      <w:sz w:val="22"/>
    </w:rPr>
  </w:style>
  <w:style w:type="paragraph" w:styleId="Nadpis7">
    <w:name w:val="heading 7"/>
    <w:aliases w:val="H7"/>
    <w:basedOn w:val="Normln"/>
    <w:next w:val="Normln"/>
    <w:link w:val="Nadpis7Char"/>
    <w:uiPriority w:val="99"/>
    <w:qFormat/>
    <w:rsid w:val="00F43686"/>
    <w:pPr>
      <w:numPr>
        <w:ilvl w:val="6"/>
        <w:numId w:val="1"/>
      </w:numPr>
      <w:spacing w:before="240" w:after="60"/>
      <w:outlineLvl w:val="6"/>
    </w:pPr>
  </w:style>
  <w:style w:type="paragraph" w:styleId="Nadpis8">
    <w:name w:val="heading 8"/>
    <w:aliases w:val="H8"/>
    <w:basedOn w:val="Normln"/>
    <w:next w:val="Normln"/>
    <w:link w:val="Nadpis8Char"/>
    <w:uiPriority w:val="99"/>
    <w:qFormat/>
    <w:rsid w:val="00F43686"/>
    <w:pPr>
      <w:numPr>
        <w:ilvl w:val="7"/>
        <w:numId w:val="1"/>
      </w:numPr>
      <w:spacing w:before="240" w:after="60"/>
      <w:outlineLvl w:val="7"/>
    </w:pPr>
    <w:rPr>
      <w:i/>
    </w:rPr>
  </w:style>
  <w:style w:type="paragraph" w:styleId="Nadpis9">
    <w:name w:val="heading 9"/>
    <w:aliases w:val="H9,h9,heading9,App Heading"/>
    <w:basedOn w:val="Normln"/>
    <w:next w:val="Normln"/>
    <w:link w:val="Nadpis9Char"/>
    <w:uiPriority w:val="99"/>
    <w:qFormat/>
    <w:rsid w:val="00F43686"/>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Chapter Char,1 Char,section Char,ASAPHeading 1 Char,Celého textu Char,V_Head1 Char,Záhlaví 1 Char,h1 Char,1. Char,Kapitola1 Char,Kapitola2 Char,Kapitola3 Char,Kapitola4 Char,Kapitola5 Char,Kapitola11 Char,Kapitola21 Char"/>
    <w:basedOn w:val="Standardnpsmoodstavce"/>
    <w:link w:val="Nadpis1"/>
    <w:uiPriority w:val="99"/>
    <w:locked/>
    <w:rsid w:val="00F43686"/>
    <w:rPr>
      <w:rFonts w:ascii="Arial" w:eastAsia="Times New Roman" w:hAnsi="Arial"/>
      <w:b/>
      <w:kern w:val="28"/>
      <w:sz w:val="26"/>
      <w:szCs w:val="20"/>
      <w:shd w:val="pct5" w:color="auto" w:fill="auto"/>
    </w:rPr>
  </w:style>
  <w:style w:type="character" w:customStyle="1" w:styleId="Nadpis2Char">
    <w:name w:val="Nadpis 2 Char"/>
    <w:aliases w:val="PA Major Section Char,Podkapitola1 Char,V_Head2 Char,V_Head21 Char,V_Head22 Char,hlavicka Char,ASAPHeading 2 Char,h2 Char,F2 Char,F21 Char,2 Char,sub-sect Char,21 Char,sub-sect1 Char,22 Char,sub-sect2 Char,211 Char,sub-sect11 Char,T Char"/>
    <w:basedOn w:val="Standardnpsmoodstavce"/>
    <w:link w:val="Nadpis2"/>
    <w:uiPriority w:val="99"/>
    <w:locked/>
    <w:rsid w:val="00F43686"/>
    <w:rPr>
      <w:rFonts w:eastAsia="Times New Roman"/>
      <w:bCs/>
    </w:rPr>
  </w:style>
  <w:style w:type="character" w:customStyle="1" w:styleId="Nadpis3Char">
    <w:name w:val="Nadpis 3 Char"/>
    <w:aliases w:val="Podpodkapitola Char,adpis 3 Char,H3 Char,Nadpis_3_úroveň Char,Záhlaví 3 Char,V_Head3 Char,V_Head31 Char,V_Head32 Char,Podkapitola2 Char,ASAPHeading 3 Char,Sub Paragraph Char,Podkapitola21 Char,1.1.1 Char,Podkapitola 2 Char"/>
    <w:basedOn w:val="Standardnpsmoodstavce"/>
    <w:link w:val="Nadpis3"/>
    <w:uiPriority w:val="99"/>
    <w:locked/>
    <w:rsid w:val="00F43686"/>
    <w:rPr>
      <w:rFonts w:ascii="NimbusSanNovTEE" w:eastAsia="Times New Roman" w:hAnsi="NimbusSanNovTEE"/>
      <w:b/>
      <w:szCs w:val="20"/>
    </w:rPr>
  </w:style>
  <w:style w:type="character" w:customStyle="1" w:styleId="Nadpis4Char">
    <w:name w:val="Nadpis 4 Char"/>
    <w:aliases w:val="H4 Char,ASAPHeading 4 Char,Sub Sub Paragraph Char,Podkapitola3 Char,Podkapitola31 Char,Odstavec 1 Char,Odstavec 11 Char,Odstavec 12 Char,Odstavec 13 Char,Odstavec 14 Char,Odstavec 111 Char,Odstavec 121 Char,Odstavec 131 Char"/>
    <w:basedOn w:val="Standardnpsmoodstavce"/>
    <w:link w:val="Nadpis4"/>
    <w:uiPriority w:val="99"/>
    <w:locked/>
    <w:rsid w:val="00F43686"/>
    <w:rPr>
      <w:rFonts w:ascii="NimbusSanNovTEE" w:eastAsia="Times New Roman" w:hAnsi="NimbusSanNovTEE"/>
      <w:b/>
      <w:szCs w:val="20"/>
      <w:lang w:val="en-GB"/>
    </w:rPr>
  </w:style>
  <w:style w:type="character" w:customStyle="1" w:styleId="Nadpis5Char">
    <w:name w:val="Nadpis 5 Char"/>
    <w:aliases w:val="H5 Char,Level 3 - i Char"/>
    <w:basedOn w:val="Standardnpsmoodstavce"/>
    <w:link w:val="Nadpis5"/>
    <w:uiPriority w:val="99"/>
    <w:locked/>
    <w:rsid w:val="00F43686"/>
    <w:rPr>
      <w:rFonts w:ascii="Arial" w:eastAsia="Times New Roman" w:hAnsi="Arial"/>
      <w:szCs w:val="20"/>
    </w:rPr>
  </w:style>
  <w:style w:type="character" w:customStyle="1" w:styleId="Nadpis6Char">
    <w:name w:val="Nadpis 6 Char"/>
    <w:aliases w:val="H6 Char"/>
    <w:basedOn w:val="Standardnpsmoodstavce"/>
    <w:link w:val="Nadpis6"/>
    <w:uiPriority w:val="99"/>
    <w:locked/>
    <w:rsid w:val="00F43686"/>
    <w:rPr>
      <w:rFonts w:ascii="Arial" w:eastAsia="Times New Roman" w:hAnsi="Arial"/>
      <w:i/>
      <w:szCs w:val="20"/>
    </w:rPr>
  </w:style>
  <w:style w:type="character" w:customStyle="1" w:styleId="Nadpis7Char">
    <w:name w:val="Nadpis 7 Char"/>
    <w:aliases w:val="H7 Char"/>
    <w:basedOn w:val="Standardnpsmoodstavce"/>
    <w:link w:val="Nadpis7"/>
    <w:uiPriority w:val="99"/>
    <w:locked/>
    <w:rsid w:val="00F43686"/>
    <w:rPr>
      <w:rFonts w:ascii="Arial" w:eastAsia="Times New Roman" w:hAnsi="Arial"/>
      <w:sz w:val="20"/>
      <w:szCs w:val="20"/>
    </w:rPr>
  </w:style>
  <w:style w:type="character" w:customStyle="1" w:styleId="Nadpis8Char">
    <w:name w:val="Nadpis 8 Char"/>
    <w:aliases w:val="H8 Char"/>
    <w:basedOn w:val="Standardnpsmoodstavce"/>
    <w:link w:val="Nadpis8"/>
    <w:uiPriority w:val="99"/>
    <w:locked/>
    <w:rsid w:val="00F43686"/>
    <w:rPr>
      <w:rFonts w:ascii="Arial" w:eastAsia="Times New Roman" w:hAnsi="Arial"/>
      <w:i/>
      <w:sz w:val="20"/>
      <w:szCs w:val="20"/>
    </w:rPr>
  </w:style>
  <w:style w:type="character" w:customStyle="1" w:styleId="Nadpis9Char">
    <w:name w:val="Nadpis 9 Char"/>
    <w:aliases w:val="H9 Char,h9 Char,heading9 Char,App Heading Char"/>
    <w:basedOn w:val="Standardnpsmoodstavce"/>
    <w:link w:val="Nadpis9"/>
    <w:uiPriority w:val="99"/>
    <w:locked/>
    <w:rsid w:val="00F43686"/>
    <w:rPr>
      <w:rFonts w:ascii="Arial" w:eastAsia="Times New Roman" w:hAnsi="Arial"/>
      <w:b/>
      <w:i/>
      <w:sz w:val="18"/>
      <w:szCs w:val="20"/>
    </w:rPr>
  </w:style>
  <w:style w:type="paragraph" w:styleId="Zkladntext">
    <w:name w:val="Body Text"/>
    <w:basedOn w:val="Normln"/>
    <w:link w:val="ZkladntextChar"/>
    <w:uiPriority w:val="99"/>
    <w:rsid w:val="00F43686"/>
    <w:pPr>
      <w:widowControl w:val="0"/>
      <w:jc w:val="both"/>
    </w:pPr>
    <w:rPr>
      <w:rFonts w:eastAsia="Calibri"/>
    </w:rPr>
  </w:style>
  <w:style w:type="character" w:customStyle="1" w:styleId="ZkladntextChar">
    <w:name w:val="Základní text Char"/>
    <w:basedOn w:val="Standardnpsmoodstavce"/>
    <w:link w:val="Zkladntext"/>
    <w:uiPriority w:val="99"/>
    <w:locked/>
    <w:rsid w:val="00F43686"/>
    <w:rPr>
      <w:rFonts w:ascii="Arial" w:hAnsi="Arial"/>
      <w:sz w:val="20"/>
      <w:lang w:eastAsia="cs-CZ"/>
    </w:rPr>
  </w:style>
  <w:style w:type="paragraph" w:styleId="Zkladntextodsazen">
    <w:name w:val="Body Text Indent"/>
    <w:basedOn w:val="Normln"/>
    <w:link w:val="ZkladntextodsazenChar"/>
    <w:uiPriority w:val="99"/>
    <w:rsid w:val="00F43686"/>
    <w:pPr>
      <w:ind w:left="284"/>
      <w:jc w:val="both"/>
    </w:pPr>
    <w:rPr>
      <w:rFonts w:eastAsia="Calibri"/>
    </w:rPr>
  </w:style>
  <w:style w:type="character" w:customStyle="1" w:styleId="ZkladntextodsazenChar">
    <w:name w:val="Základní text odsazený Char"/>
    <w:basedOn w:val="Standardnpsmoodstavce"/>
    <w:link w:val="Zkladntextodsazen"/>
    <w:uiPriority w:val="99"/>
    <w:locked/>
    <w:rsid w:val="00F43686"/>
    <w:rPr>
      <w:rFonts w:ascii="Arial" w:hAnsi="Arial"/>
      <w:sz w:val="20"/>
      <w:lang w:eastAsia="cs-CZ"/>
    </w:rPr>
  </w:style>
  <w:style w:type="character" w:styleId="slostrnky">
    <w:name w:val="page number"/>
    <w:basedOn w:val="Standardnpsmoodstavce"/>
    <w:uiPriority w:val="99"/>
    <w:rsid w:val="00F43686"/>
    <w:rPr>
      <w:rFonts w:cs="Times New Roman"/>
    </w:rPr>
  </w:style>
  <w:style w:type="paragraph" w:styleId="Zhlav">
    <w:name w:val="header"/>
    <w:basedOn w:val="Normln"/>
    <w:link w:val="ZhlavChar"/>
    <w:uiPriority w:val="99"/>
    <w:rsid w:val="00F43686"/>
    <w:pPr>
      <w:tabs>
        <w:tab w:val="center" w:pos="4536"/>
        <w:tab w:val="right" w:pos="9072"/>
      </w:tabs>
    </w:pPr>
    <w:rPr>
      <w:rFonts w:ascii="Times New Roman" w:eastAsia="Calibri" w:hAnsi="Times New Roman"/>
      <w:lang w:val="en-GB"/>
    </w:rPr>
  </w:style>
  <w:style w:type="character" w:customStyle="1" w:styleId="ZhlavChar">
    <w:name w:val="Záhlaví Char"/>
    <w:basedOn w:val="Standardnpsmoodstavce"/>
    <w:link w:val="Zhlav"/>
    <w:uiPriority w:val="99"/>
    <w:locked/>
    <w:rsid w:val="00F43686"/>
    <w:rPr>
      <w:rFonts w:ascii="Times New Roman" w:hAnsi="Times New Roman"/>
      <w:sz w:val="20"/>
      <w:lang w:val="en-GB" w:eastAsia="cs-CZ"/>
    </w:rPr>
  </w:style>
  <w:style w:type="paragraph" w:styleId="Zpat">
    <w:name w:val="footer"/>
    <w:basedOn w:val="Normln"/>
    <w:link w:val="ZpatChar"/>
    <w:uiPriority w:val="99"/>
    <w:rsid w:val="00F43686"/>
    <w:pPr>
      <w:tabs>
        <w:tab w:val="center" w:pos="4536"/>
        <w:tab w:val="right" w:pos="9072"/>
      </w:tabs>
    </w:pPr>
    <w:rPr>
      <w:rFonts w:ascii="Times New Roman" w:eastAsia="Calibri" w:hAnsi="Times New Roman"/>
      <w:lang w:val="en-GB"/>
    </w:rPr>
  </w:style>
  <w:style w:type="character" w:customStyle="1" w:styleId="ZpatChar">
    <w:name w:val="Zápatí Char"/>
    <w:basedOn w:val="Standardnpsmoodstavce"/>
    <w:link w:val="Zpat"/>
    <w:uiPriority w:val="99"/>
    <w:locked/>
    <w:rsid w:val="00F43686"/>
    <w:rPr>
      <w:rFonts w:ascii="Times New Roman" w:hAnsi="Times New Roman"/>
      <w:sz w:val="20"/>
      <w:lang w:val="en-GB" w:eastAsia="cs-CZ"/>
    </w:rPr>
  </w:style>
  <w:style w:type="paragraph" w:styleId="Zkladntext2">
    <w:name w:val="Body Text 2"/>
    <w:basedOn w:val="Normln"/>
    <w:link w:val="Zkladntext2Char"/>
    <w:uiPriority w:val="99"/>
    <w:rsid w:val="00F43686"/>
    <w:rPr>
      <w:rFonts w:eastAsia="Calibri"/>
    </w:rPr>
  </w:style>
  <w:style w:type="character" w:customStyle="1" w:styleId="Zkladntext2Char">
    <w:name w:val="Základní text 2 Char"/>
    <w:basedOn w:val="Standardnpsmoodstavce"/>
    <w:link w:val="Zkladntext2"/>
    <w:uiPriority w:val="99"/>
    <w:locked/>
    <w:rsid w:val="00F43686"/>
    <w:rPr>
      <w:rFonts w:ascii="Arial" w:hAnsi="Arial"/>
      <w:sz w:val="20"/>
      <w:lang w:eastAsia="cs-CZ"/>
    </w:rPr>
  </w:style>
  <w:style w:type="paragraph" w:styleId="Zkladntextodsazen3">
    <w:name w:val="Body Text Indent 3"/>
    <w:basedOn w:val="Normln"/>
    <w:link w:val="Zkladntextodsazen3Char"/>
    <w:uiPriority w:val="99"/>
    <w:rsid w:val="00F43686"/>
    <w:pPr>
      <w:spacing w:after="120"/>
      <w:ind w:left="540"/>
      <w:jc w:val="both"/>
    </w:pPr>
    <w:rPr>
      <w:rFonts w:eastAsia="Calibri"/>
    </w:rPr>
  </w:style>
  <w:style w:type="character" w:customStyle="1" w:styleId="Zkladntextodsazen3Char">
    <w:name w:val="Základní text odsazený 3 Char"/>
    <w:basedOn w:val="Standardnpsmoodstavce"/>
    <w:link w:val="Zkladntextodsazen3"/>
    <w:uiPriority w:val="99"/>
    <w:locked/>
    <w:rsid w:val="00F43686"/>
    <w:rPr>
      <w:rFonts w:ascii="Arial" w:hAnsi="Arial"/>
      <w:lang w:eastAsia="cs-CZ"/>
    </w:rPr>
  </w:style>
  <w:style w:type="paragraph" w:styleId="Normlnodsazen">
    <w:name w:val="Normal Indent"/>
    <w:basedOn w:val="Normln"/>
    <w:uiPriority w:val="99"/>
    <w:rsid w:val="00F43686"/>
    <w:pPr>
      <w:ind w:left="708"/>
    </w:pPr>
    <w:rPr>
      <w:lang w:val="fr-FR" w:eastAsia="en-US"/>
    </w:rPr>
  </w:style>
  <w:style w:type="paragraph" w:customStyle="1" w:styleId="AAOdstavec">
    <w:name w:val="AA_Odstavec"/>
    <w:basedOn w:val="Normln"/>
    <w:uiPriority w:val="99"/>
    <w:rsid w:val="00F43686"/>
    <w:pPr>
      <w:jc w:val="both"/>
    </w:pPr>
    <w:rPr>
      <w:rFonts w:cs="Arial"/>
      <w:lang w:eastAsia="en-US"/>
    </w:rPr>
  </w:style>
  <w:style w:type="paragraph" w:customStyle="1" w:styleId="ANadpis2">
    <w:name w:val="A_Nadpis2"/>
    <w:basedOn w:val="Normln"/>
    <w:uiPriority w:val="99"/>
    <w:rsid w:val="00F43686"/>
    <w:pPr>
      <w:tabs>
        <w:tab w:val="left" w:pos="567"/>
      </w:tabs>
      <w:overflowPunct w:val="0"/>
      <w:autoSpaceDE w:val="0"/>
      <w:autoSpaceDN w:val="0"/>
      <w:adjustRightInd w:val="0"/>
      <w:spacing w:before="120"/>
      <w:ind w:left="567" w:hanging="567"/>
      <w:jc w:val="both"/>
      <w:textAlignment w:val="baseline"/>
    </w:pPr>
    <w:rPr>
      <w:rFonts w:ascii="Times New Roman" w:hAnsi="Times New Roman"/>
      <w:b/>
      <w:sz w:val="24"/>
    </w:rPr>
  </w:style>
  <w:style w:type="paragraph" w:customStyle="1" w:styleId="BodyText21">
    <w:name w:val="Body Text 21"/>
    <w:basedOn w:val="Normln"/>
    <w:uiPriority w:val="99"/>
    <w:rsid w:val="00F43686"/>
    <w:pPr>
      <w:widowControl w:val="0"/>
      <w:jc w:val="both"/>
    </w:pPr>
    <w:rPr>
      <w:rFonts w:ascii="Times New Roman" w:hAnsi="Times New Roman"/>
      <w:sz w:val="22"/>
    </w:rPr>
  </w:style>
  <w:style w:type="character" w:styleId="Siln">
    <w:name w:val="Strong"/>
    <w:basedOn w:val="Standardnpsmoodstavce"/>
    <w:uiPriority w:val="99"/>
    <w:qFormat/>
    <w:rsid w:val="00F43686"/>
    <w:rPr>
      <w:rFonts w:cs="Times New Roman"/>
      <w:b/>
    </w:rPr>
  </w:style>
  <w:style w:type="paragraph" w:styleId="Textbubliny">
    <w:name w:val="Balloon Text"/>
    <w:basedOn w:val="Normln"/>
    <w:link w:val="TextbublinyChar"/>
    <w:uiPriority w:val="99"/>
    <w:semiHidden/>
    <w:rsid w:val="00452187"/>
    <w:rPr>
      <w:rFonts w:ascii="Tahoma" w:eastAsia="Calibri" w:hAnsi="Tahoma"/>
      <w:sz w:val="16"/>
      <w:szCs w:val="16"/>
    </w:rPr>
  </w:style>
  <w:style w:type="character" w:customStyle="1" w:styleId="TextbublinyChar">
    <w:name w:val="Text bubliny Char"/>
    <w:basedOn w:val="Standardnpsmoodstavce"/>
    <w:link w:val="Textbubliny"/>
    <w:uiPriority w:val="99"/>
    <w:semiHidden/>
    <w:locked/>
    <w:rsid w:val="00452187"/>
    <w:rPr>
      <w:rFonts w:ascii="Tahoma" w:hAnsi="Tahoma"/>
      <w:sz w:val="16"/>
      <w:lang w:eastAsia="cs-CZ"/>
    </w:rPr>
  </w:style>
  <w:style w:type="paragraph" w:styleId="Odstavecseseznamem">
    <w:name w:val="List Paragraph"/>
    <w:basedOn w:val="Normln"/>
    <w:link w:val="OdstavecseseznamemChar"/>
    <w:uiPriority w:val="99"/>
    <w:qFormat/>
    <w:rsid w:val="005B4E47"/>
    <w:pPr>
      <w:ind w:left="720"/>
      <w:contextualSpacing/>
    </w:pPr>
    <w:rPr>
      <w:rFonts w:eastAsia="Calibri"/>
    </w:rPr>
  </w:style>
  <w:style w:type="character" w:customStyle="1" w:styleId="OdstavecseseznamemChar">
    <w:name w:val="Odstavec se seznamem Char"/>
    <w:link w:val="Odstavecseseznamem"/>
    <w:uiPriority w:val="99"/>
    <w:locked/>
    <w:rsid w:val="00D0388B"/>
    <w:rPr>
      <w:rFonts w:ascii="Arial" w:hAnsi="Arial"/>
      <w:sz w:val="20"/>
      <w:lang w:eastAsia="cs-CZ"/>
    </w:rPr>
  </w:style>
  <w:style w:type="character" w:customStyle="1" w:styleId="ListLabel3">
    <w:name w:val="ListLabel 3"/>
    <w:uiPriority w:val="99"/>
    <w:rsid w:val="00142C24"/>
    <w:rPr>
      <w:b/>
    </w:rPr>
  </w:style>
  <w:style w:type="character" w:styleId="Odkaznakoment">
    <w:name w:val="annotation reference"/>
    <w:basedOn w:val="Standardnpsmoodstavce"/>
    <w:uiPriority w:val="99"/>
    <w:semiHidden/>
    <w:rsid w:val="00D27613"/>
    <w:rPr>
      <w:rFonts w:cs="Times New Roman"/>
      <w:sz w:val="16"/>
    </w:rPr>
  </w:style>
  <w:style w:type="paragraph" w:styleId="Textkomente">
    <w:name w:val="annotation text"/>
    <w:basedOn w:val="Normln"/>
    <w:link w:val="TextkomenteChar"/>
    <w:uiPriority w:val="99"/>
    <w:semiHidden/>
    <w:rsid w:val="00D27613"/>
    <w:rPr>
      <w:rFonts w:eastAsia="Calibri"/>
    </w:rPr>
  </w:style>
  <w:style w:type="character" w:customStyle="1" w:styleId="TextkomenteChar">
    <w:name w:val="Text komentáře Char"/>
    <w:basedOn w:val="Standardnpsmoodstavce"/>
    <w:link w:val="Textkomente"/>
    <w:uiPriority w:val="99"/>
    <w:semiHidden/>
    <w:locked/>
    <w:rsid w:val="00D27613"/>
    <w:rPr>
      <w:rFonts w:ascii="Arial" w:hAnsi="Arial"/>
      <w:sz w:val="20"/>
      <w:lang w:eastAsia="cs-CZ"/>
    </w:rPr>
  </w:style>
  <w:style w:type="paragraph" w:styleId="Pedmtkomente">
    <w:name w:val="annotation subject"/>
    <w:basedOn w:val="Textkomente"/>
    <w:next w:val="Textkomente"/>
    <w:link w:val="PedmtkomenteChar"/>
    <w:uiPriority w:val="99"/>
    <w:semiHidden/>
    <w:rsid w:val="00D27613"/>
    <w:rPr>
      <w:b/>
      <w:bCs/>
    </w:rPr>
  </w:style>
  <w:style w:type="character" w:customStyle="1" w:styleId="PedmtkomenteChar">
    <w:name w:val="Předmět komentáře Char"/>
    <w:basedOn w:val="TextkomenteChar"/>
    <w:link w:val="Pedmtkomente"/>
    <w:uiPriority w:val="99"/>
    <w:semiHidden/>
    <w:locked/>
    <w:rsid w:val="00D27613"/>
    <w:rPr>
      <w:rFonts w:ascii="Arial" w:hAnsi="Arial"/>
      <w:b/>
      <w:sz w:val="20"/>
      <w:lang w:eastAsia="cs-CZ"/>
    </w:rPr>
  </w:style>
  <w:style w:type="character" w:customStyle="1" w:styleId="ZKLADNChar">
    <w:name w:val="ZÁKLADNÍ Char"/>
    <w:uiPriority w:val="99"/>
    <w:rsid w:val="007769E1"/>
    <w:rPr>
      <w:rFonts w:ascii="Garamond" w:hAnsi="Garamond"/>
      <w:sz w:val="20"/>
    </w:rPr>
  </w:style>
  <w:style w:type="paragraph" w:customStyle="1" w:styleId="lnek">
    <w:name w:val="článek"/>
    <w:basedOn w:val="Nadpis2"/>
    <w:uiPriority w:val="99"/>
    <w:rsid w:val="00E15919"/>
    <w:pPr>
      <w:keepNext/>
      <w:widowControl/>
      <w:numPr>
        <w:ilvl w:val="0"/>
        <w:numId w:val="0"/>
      </w:numPr>
      <w:tabs>
        <w:tab w:val="num" w:pos="0"/>
      </w:tabs>
      <w:suppressAutoHyphens/>
      <w:spacing w:after="60" w:line="320" w:lineRule="atLeast"/>
      <w:jc w:val="left"/>
    </w:pPr>
    <w:rPr>
      <w:rFonts w:ascii="Times New Roman" w:hAnsi="Times New Roman" w:cs="Calibri"/>
      <w:bCs w:val="0"/>
      <w:kern w:val="1"/>
      <w:lang w:eastAsia="ar-SA"/>
    </w:rPr>
  </w:style>
  <w:style w:type="character" w:customStyle="1" w:styleId="ZhlavChar1">
    <w:name w:val="Záhlaví Char1"/>
    <w:uiPriority w:val="99"/>
    <w:rsid w:val="0045144F"/>
    <w:rPr>
      <w:rFonts w:ascii="Arial" w:hAnsi="Arial"/>
      <w:kern w:val="1"/>
      <w:lang w:eastAsia="ar-SA" w:bidi="ar-SA"/>
    </w:rPr>
  </w:style>
  <w:style w:type="character" w:customStyle="1" w:styleId="OdstavecseseznamemChar1">
    <w:name w:val="Odstavec se seznamem Char1"/>
    <w:uiPriority w:val="99"/>
    <w:locked/>
    <w:rsid w:val="003F0BD2"/>
    <w:rPr>
      <w:rFonts w:ascii="Arial" w:hAnsi="Arial"/>
      <w:kern w:val="1"/>
      <w:lang w:eastAsia="ar-SA" w:bidi="ar-SA"/>
    </w:rPr>
  </w:style>
  <w:style w:type="character" w:styleId="Hypertextovodkaz">
    <w:name w:val="Hyperlink"/>
    <w:basedOn w:val="Standardnpsmoodstavce"/>
    <w:uiPriority w:val="99"/>
    <w:locked/>
    <w:rsid w:val="00352672"/>
    <w:rPr>
      <w:rFonts w:cs="Times New Roman"/>
      <w:color w:val="0000FF"/>
      <w:u w:val="single"/>
    </w:rPr>
  </w:style>
  <w:style w:type="paragraph" w:customStyle="1" w:styleId="Odstavecinzert">
    <w:name w:val="Odstavec inzert"/>
    <w:basedOn w:val="Normln"/>
    <w:uiPriority w:val="99"/>
    <w:rsid w:val="00352672"/>
    <w:pPr>
      <w:ind w:left="340"/>
      <w:jc w:val="both"/>
    </w:pPr>
    <w:rPr>
      <w:rFonts w:ascii="Tahoma" w:hAnsi="Tahoma"/>
    </w:rPr>
  </w:style>
  <w:style w:type="paragraph" w:customStyle="1" w:styleId="Import5">
    <w:name w:val="Import 5"/>
    <w:basedOn w:val="Normln"/>
    <w:uiPriority w:val="99"/>
    <w:rsid w:val="00BB4E5A"/>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Import6">
    <w:name w:val="Import 6"/>
    <w:basedOn w:val="Normln"/>
    <w:uiPriority w:val="99"/>
    <w:rsid w:val="005E2C3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pPr>
    <w:rPr>
      <w:rFonts w:ascii="Courier New" w:hAnsi="Courier New"/>
      <w:sz w:val="24"/>
    </w:rPr>
  </w:style>
  <w:style w:type="numbering" w:customStyle="1" w:styleId="Styl1">
    <w:name w:val="Styl1"/>
    <w:uiPriority w:val="99"/>
    <w:rsid w:val="000C1014"/>
    <w:pPr>
      <w:numPr>
        <w:numId w:val="12"/>
      </w:numPr>
    </w:pPr>
  </w:style>
  <w:style w:type="paragraph" w:customStyle="1" w:styleId="NormlnIMP2">
    <w:name w:val="Normální_IMP~2"/>
    <w:basedOn w:val="Normln"/>
    <w:rsid w:val="009C3915"/>
    <w:pPr>
      <w:widowControl w:val="0"/>
      <w:spacing w:line="276" w:lineRule="auto"/>
    </w:pPr>
    <w:rPr>
      <w:rFonts w:ascii="Times New Roman" w:hAnsi="Times New Roman"/>
      <w:sz w:val="24"/>
    </w:rPr>
  </w:style>
  <w:style w:type="table" w:styleId="Mkatabulky">
    <w:name w:val="Table Grid"/>
    <w:basedOn w:val="Normlntabulka"/>
    <w:uiPriority w:val="59"/>
    <w:locked/>
    <w:rsid w:val="00676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F43686"/>
    <w:rPr>
      <w:rFonts w:ascii="Arial" w:eastAsia="Times New Roman" w:hAnsi="Arial"/>
      <w:sz w:val="20"/>
      <w:szCs w:val="20"/>
    </w:rPr>
  </w:style>
  <w:style w:type="paragraph" w:styleId="Nadpis1">
    <w:name w:val="heading 1"/>
    <w:aliases w:val="H1,Chapter,1,section,ASAPHeading 1,Celého textu,V_Head1,Záhlaví 1,h1,1.,Kapitola1,Kapitola2,Kapitola3,Kapitola4,Kapitola5,Kapitola11,Kapitola21,Kapitola31,Kapitola41,Kapitola6,Kapitola12,Kapitola22,Kapitola32,Kapitola42,Kapitola51,Kapitola111"/>
    <w:basedOn w:val="Normln"/>
    <w:next w:val="Normln"/>
    <w:link w:val="Nadpis1Char"/>
    <w:uiPriority w:val="99"/>
    <w:qFormat/>
    <w:rsid w:val="00F43686"/>
    <w:pPr>
      <w:keepNext/>
      <w:widowControl w:val="0"/>
      <w:numPr>
        <w:numId w:val="1"/>
      </w:numPr>
      <w:shd w:val="pct5" w:color="auto" w:fill="auto"/>
      <w:spacing w:before="600" w:after="300"/>
      <w:outlineLvl w:val="0"/>
    </w:pPr>
    <w:rPr>
      <w:b/>
      <w:kern w:val="28"/>
      <w:sz w:val="26"/>
    </w:rPr>
  </w:style>
  <w:style w:type="paragraph" w:styleId="Nadpis2">
    <w:name w:val="heading 2"/>
    <w:aliases w:val="PA Major Section,Podkapitola1,V_Head2,V_Head21,V_Head22,hlavicka,ASAPHeading 2,h2,F2,F21,2,sub-sect,21,sub-sect1,22,sub-sect2,211,sub-sect11,Běžného textu,Nadpis 2T,Nadpis kapitoly,0Überschrift 2,1Überschrift 2,2Überschrift 2,3Überschrift 2,T"/>
    <w:basedOn w:val="Normln"/>
    <w:next w:val="Normln"/>
    <w:link w:val="Nadpis2Char"/>
    <w:autoRedefine/>
    <w:uiPriority w:val="99"/>
    <w:qFormat/>
    <w:rsid w:val="00F43686"/>
    <w:pPr>
      <w:widowControl w:val="0"/>
      <w:numPr>
        <w:ilvl w:val="1"/>
        <w:numId w:val="1"/>
      </w:numPr>
      <w:spacing w:before="240" w:after="120" w:line="240" w:lineRule="atLeast"/>
      <w:jc w:val="both"/>
      <w:outlineLvl w:val="1"/>
    </w:pPr>
    <w:rPr>
      <w:rFonts w:ascii="Calibri" w:hAnsi="Calibri"/>
      <w:bCs/>
      <w:sz w:val="22"/>
      <w:szCs w:val="22"/>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link w:val="Nadpis3Char"/>
    <w:uiPriority w:val="99"/>
    <w:qFormat/>
    <w:rsid w:val="00F43686"/>
    <w:pPr>
      <w:widowControl w:val="0"/>
      <w:numPr>
        <w:ilvl w:val="2"/>
        <w:numId w:val="1"/>
      </w:numPr>
      <w:spacing w:before="240" w:after="240"/>
      <w:outlineLvl w:val="2"/>
    </w:pPr>
    <w:rPr>
      <w:rFonts w:ascii="NimbusSanNovTEE" w:hAnsi="NimbusSanNovTEE"/>
      <w:b/>
      <w:sz w:val="22"/>
    </w:rPr>
  </w:style>
  <w:style w:type="paragraph" w:styleId="Nadpis4">
    <w:name w:val="heading 4"/>
    <w:aliases w:val="H4,ASAPHeading 4,Sub Sub Paragraph,Podkapitola3,Podkapitola31,Odstavec 1,Odstavec 11,Odstavec 12,Odstavec 13,Odstavec 14,Odstavec 111,Odstavec 121,Odstavec 131,Odstavec 15,Odstavec 141,Odstavec 16,Odstavec 112,Odstavec 122,Odstavec 132"/>
    <w:basedOn w:val="Normln"/>
    <w:next w:val="Normln"/>
    <w:link w:val="Nadpis4Char"/>
    <w:uiPriority w:val="99"/>
    <w:qFormat/>
    <w:rsid w:val="00F43686"/>
    <w:pPr>
      <w:keepNext/>
      <w:numPr>
        <w:ilvl w:val="3"/>
        <w:numId w:val="1"/>
      </w:numPr>
      <w:spacing w:before="240" w:after="240"/>
      <w:outlineLvl w:val="3"/>
    </w:pPr>
    <w:rPr>
      <w:rFonts w:ascii="NimbusSanNovTEE" w:hAnsi="NimbusSanNovTEE"/>
      <w:b/>
      <w:sz w:val="22"/>
      <w:lang w:val="en-GB"/>
    </w:rPr>
  </w:style>
  <w:style w:type="paragraph" w:styleId="Nadpis5">
    <w:name w:val="heading 5"/>
    <w:aliases w:val="H5,Level 3 - i"/>
    <w:basedOn w:val="Normln"/>
    <w:next w:val="Normln"/>
    <w:link w:val="Nadpis5Char"/>
    <w:uiPriority w:val="99"/>
    <w:qFormat/>
    <w:rsid w:val="00F43686"/>
    <w:pPr>
      <w:numPr>
        <w:ilvl w:val="4"/>
        <w:numId w:val="1"/>
      </w:numPr>
      <w:spacing w:before="240" w:after="60"/>
      <w:outlineLvl w:val="4"/>
    </w:pPr>
    <w:rPr>
      <w:sz w:val="22"/>
    </w:rPr>
  </w:style>
  <w:style w:type="paragraph" w:styleId="Nadpis6">
    <w:name w:val="heading 6"/>
    <w:aliases w:val="H6"/>
    <w:basedOn w:val="Normln"/>
    <w:next w:val="Normln"/>
    <w:link w:val="Nadpis6Char"/>
    <w:uiPriority w:val="99"/>
    <w:qFormat/>
    <w:rsid w:val="00F43686"/>
    <w:pPr>
      <w:numPr>
        <w:ilvl w:val="5"/>
        <w:numId w:val="1"/>
      </w:numPr>
      <w:spacing w:before="240" w:after="60"/>
      <w:outlineLvl w:val="5"/>
    </w:pPr>
    <w:rPr>
      <w:i/>
      <w:sz w:val="22"/>
    </w:rPr>
  </w:style>
  <w:style w:type="paragraph" w:styleId="Nadpis7">
    <w:name w:val="heading 7"/>
    <w:aliases w:val="H7"/>
    <w:basedOn w:val="Normln"/>
    <w:next w:val="Normln"/>
    <w:link w:val="Nadpis7Char"/>
    <w:uiPriority w:val="99"/>
    <w:qFormat/>
    <w:rsid w:val="00F43686"/>
    <w:pPr>
      <w:numPr>
        <w:ilvl w:val="6"/>
        <w:numId w:val="1"/>
      </w:numPr>
      <w:spacing w:before="240" w:after="60"/>
      <w:outlineLvl w:val="6"/>
    </w:pPr>
  </w:style>
  <w:style w:type="paragraph" w:styleId="Nadpis8">
    <w:name w:val="heading 8"/>
    <w:aliases w:val="H8"/>
    <w:basedOn w:val="Normln"/>
    <w:next w:val="Normln"/>
    <w:link w:val="Nadpis8Char"/>
    <w:uiPriority w:val="99"/>
    <w:qFormat/>
    <w:rsid w:val="00F43686"/>
    <w:pPr>
      <w:numPr>
        <w:ilvl w:val="7"/>
        <w:numId w:val="1"/>
      </w:numPr>
      <w:spacing w:before="240" w:after="60"/>
      <w:outlineLvl w:val="7"/>
    </w:pPr>
    <w:rPr>
      <w:i/>
    </w:rPr>
  </w:style>
  <w:style w:type="paragraph" w:styleId="Nadpis9">
    <w:name w:val="heading 9"/>
    <w:aliases w:val="H9,h9,heading9,App Heading"/>
    <w:basedOn w:val="Normln"/>
    <w:next w:val="Normln"/>
    <w:link w:val="Nadpis9Char"/>
    <w:uiPriority w:val="99"/>
    <w:qFormat/>
    <w:rsid w:val="00F43686"/>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Chapter Char,1 Char,section Char,ASAPHeading 1 Char,Celého textu Char,V_Head1 Char,Záhlaví 1 Char,h1 Char,1. Char,Kapitola1 Char,Kapitola2 Char,Kapitola3 Char,Kapitola4 Char,Kapitola5 Char,Kapitola11 Char,Kapitola21 Char"/>
    <w:basedOn w:val="Standardnpsmoodstavce"/>
    <w:link w:val="Nadpis1"/>
    <w:uiPriority w:val="99"/>
    <w:locked/>
    <w:rsid w:val="00F43686"/>
    <w:rPr>
      <w:rFonts w:ascii="Arial" w:eastAsia="Times New Roman" w:hAnsi="Arial"/>
      <w:b/>
      <w:kern w:val="28"/>
      <w:sz w:val="26"/>
      <w:szCs w:val="20"/>
      <w:shd w:val="pct5" w:color="auto" w:fill="auto"/>
    </w:rPr>
  </w:style>
  <w:style w:type="character" w:customStyle="1" w:styleId="Nadpis2Char">
    <w:name w:val="Nadpis 2 Char"/>
    <w:aliases w:val="PA Major Section Char,Podkapitola1 Char,V_Head2 Char,V_Head21 Char,V_Head22 Char,hlavicka Char,ASAPHeading 2 Char,h2 Char,F2 Char,F21 Char,2 Char,sub-sect Char,21 Char,sub-sect1 Char,22 Char,sub-sect2 Char,211 Char,sub-sect11 Char,T Char"/>
    <w:basedOn w:val="Standardnpsmoodstavce"/>
    <w:link w:val="Nadpis2"/>
    <w:uiPriority w:val="99"/>
    <w:locked/>
    <w:rsid w:val="00F43686"/>
    <w:rPr>
      <w:rFonts w:eastAsia="Times New Roman"/>
      <w:bCs/>
    </w:rPr>
  </w:style>
  <w:style w:type="character" w:customStyle="1" w:styleId="Nadpis3Char">
    <w:name w:val="Nadpis 3 Char"/>
    <w:aliases w:val="Podpodkapitola Char,adpis 3 Char,H3 Char,Nadpis_3_úroveň Char,Záhlaví 3 Char,V_Head3 Char,V_Head31 Char,V_Head32 Char,Podkapitola2 Char,ASAPHeading 3 Char,Sub Paragraph Char,Podkapitola21 Char,1.1.1 Char,Podkapitola 2 Char"/>
    <w:basedOn w:val="Standardnpsmoodstavce"/>
    <w:link w:val="Nadpis3"/>
    <w:uiPriority w:val="99"/>
    <w:locked/>
    <w:rsid w:val="00F43686"/>
    <w:rPr>
      <w:rFonts w:ascii="NimbusSanNovTEE" w:eastAsia="Times New Roman" w:hAnsi="NimbusSanNovTEE"/>
      <w:b/>
      <w:szCs w:val="20"/>
    </w:rPr>
  </w:style>
  <w:style w:type="character" w:customStyle="1" w:styleId="Nadpis4Char">
    <w:name w:val="Nadpis 4 Char"/>
    <w:aliases w:val="H4 Char,ASAPHeading 4 Char,Sub Sub Paragraph Char,Podkapitola3 Char,Podkapitola31 Char,Odstavec 1 Char,Odstavec 11 Char,Odstavec 12 Char,Odstavec 13 Char,Odstavec 14 Char,Odstavec 111 Char,Odstavec 121 Char,Odstavec 131 Char"/>
    <w:basedOn w:val="Standardnpsmoodstavce"/>
    <w:link w:val="Nadpis4"/>
    <w:uiPriority w:val="99"/>
    <w:locked/>
    <w:rsid w:val="00F43686"/>
    <w:rPr>
      <w:rFonts w:ascii="NimbusSanNovTEE" w:eastAsia="Times New Roman" w:hAnsi="NimbusSanNovTEE"/>
      <w:b/>
      <w:szCs w:val="20"/>
      <w:lang w:val="en-GB"/>
    </w:rPr>
  </w:style>
  <w:style w:type="character" w:customStyle="1" w:styleId="Nadpis5Char">
    <w:name w:val="Nadpis 5 Char"/>
    <w:aliases w:val="H5 Char,Level 3 - i Char"/>
    <w:basedOn w:val="Standardnpsmoodstavce"/>
    <w:link w:val="Nadpis5"/>
    <w:uiPriority w:val="99"/>
    <w:locked/>
    <w:rsid w:val="00F43686"/>
    <w:rPr>
      <w:rFonts w:ascii="Arial" w:eastAsia="Times New Roman" w:hAnsi="Arial"/>
      <w:szCs w:val="20"/>
    </w:rPr>
  </w:style>
  <w:style w:type="character" w:customStyle="1" w:styleId="Nadpis6Char">
    <w:name w:val="Nadpis 6 Char"/>
    <w:aliases w:val="H6 Char"/>
    <w:basedOn w:val="Standardnpsmoodstavce"/>
    <w:link w:val="Nadpis6"/>
    <w:uiPriority w:val="99"/>
    <w:locked/>
    <w:rsid w:val="00F43686"/>
    <w:rPr>
      <w:rFonts w:ascii="Arial" w:eastAsia="Times New Roman" w:hAnsi="Arial"/>
      <w:i/>
      <w:szCs w:val="20"/>
    </w:rPr>
  </w:style>
  <w:style w:type="character" w:customStyle="1" w:styleId="Nadpis7Char">
    <w:name w:val="Nadpis 7 Char"/>
    <w:aliases w:val="H7 Char"/>
    <w:basedOn w:val="Standardnpsmoodstavce"/>
    <w:link w:val="Nadpis7"/>
    <w:uiPriority w:val="99"/>
    <w:locked/>
    <w:rsid w:val="00F43686"/>
    <w:rPr>
      <w:rFonts w:ascii="Arial" w:eastAsia="Times New Roman" w:hAnsi="Arial"/>
      <w:sz w:val="20"/>
      <w:szCs w:val="20"/>
    </w:rPr>
  </w:style>
  <w:style w:type="character" w:customStyle="1" w:styleId="Nadpis8Char">
    <w:name w:val="Nadpis 8 Char"/>
    <w:aliases w:val="H8 Char"/>
    <w:basedOn w:val="Standardnpsmoodstavce"/>
    <w:link w:val="Nadpis8"/>
    <w:uiPriority w:val="99"/>
    <w:locked/>
    <w:rsid w:val="00F43686"/>
    <w:rPr>
      <w:rFonts w:ascii="Arial" w:eastAsia="Times New Roman" w:hAnsi="Arial"/>
      <w:i/>
      <w:sz w:val="20"/>
      <w:szCs w:val="20"/>
    </w:rPr>
  </w:style>
  <w:style w:type="character" w:customStyle="1" w:styleId="Nadpis9Char">
    <w:name w:val="Nadpis 9 Char"/>
    <w:aliases w:val="H9 Char,h9 Char,heading9 Char,App Heading Char"/>
    <w:basedOn w:val="Standardnpsmoodstavce"/>
    <w:link w:val="Nadpis9"/>
    <w:uiPriority w:val="99"/>
    <w:locked/>
    <w:rsid w:val="00F43686"/>
    <w:rPr>
      <w:rFonts w:ascii="Arial" w:eastAsia="Times New Roman" w:hAnsi="Arial"/>
      <w:b/>
      <w:i/>
      <w:sz w:val="18"/>
      <w:szCs w:val="20"/>
    </w:rPr>
  </w:style>
  <w:style w:type="paragraph" w:styleId="Zkladntext">
    <w:name w:val="Body Text"/>
    <w:basedOn w:val="Normln"/>
    <w:link w:val="ZkladntextChar"/>
    <w:uiPriority w:val="99"/>
    <w:rsid w:val="00F43686"/>
    <w:pPr>
      <w:widowControl w:val="0"/>
      <w:jc w:val="both"/>
    </w:pPr>
    <w:rPr>
      <w:rFonts w:eastAsia="Calibri"/>
    </w:rPr>
  </w:style>
  <w:style w:type="character" w:customStyle="1" w:styleId="ZkladntextChar">
    <w:name w:val="Základní text Char"/>
    <w:basedOn w:val="Standardnpsmoodstavce"/>
    <w:link w:val="Zkladntext"/>
    <w:uiPriority w:val="99"/>
    <w:locked/>
    <w:rsid w:val="00F43686"/>
    <w:rPr>
      <w:rFonts w:ascii="Arial" w:hAnsi="Arial"/>
      <w:sz w:val="20"/>
      <w:lang w:eastAsia="cs-CZ"/>
    </w:rPr>
  </w:style>
  <w:style w:type="paragraph" w:styleId="Zkladntextodsazen">
    <w:name w:val="Body Text Indent"/>
    <w:basedOn w:val="Normln"/>
    <w:link w:val="ZkladntextodsazenChar"/>
    <w:uiPriority w:val="99"/>
    <w:rsid w:val="00F43686"/>
    <w:pPr>
      <w:ind w:left="284"/>
      <w:jc w:val="both"/>
    </w:pPr>
    <w:rPr>
      <w:rFonts w:eastAsia="Calibri"/>
    </w:rPr>
  </w:style>
  <w:style w:type="character" w:customStyle="1" w:styleId="ZkladntextodsazenChar">
    <w:name w:val="Základní text odsazený Char"/>
    <w:basedOn w:val="Standardnpsmoodstavce"/>
    <w:link w:val="Zkladntextodsazen"/>
    <w:uiPriority w:val="99"/>
    <w:locked/>
    <w:rsid w:val="00F43686"/>
    <w:rPr>
      <w:rFonts w:ascii="Arial" w:hAnsi="Arial"/>
      <w:sz w:val="20"/>
      <w:lang w:eastAsia="cs-CZ"/>
    </w:rPr>
  </w:style>
  <w:style w:type="character" w:styleId="slostrnky">
    <w:name w:val="page number"/>
    <w:basedOn w:val="Standardnpsmoodstavce"/>
    <w:uiPriority w:val="99"/>
    <w:rsid w:val="00F43686"/>
    <w:rPr>
      <w:rFonts w:cs="Times New Roman"/>
    </w:rPr>
  </w:style>
  <w:style w:type="paragraph" w:styleId="Zhlav">
    <w:name w:val="header"/>
    <w:basedOn w:val="Normln"/>
    <w:link w:val="ZhlavChar"/>
    <w:uiPriority w:val="99"/>
    <w:rsid w:val="00F43686"/>
    <w:pPr>
      <w:tabs>
        <w:tab w:val="center" w:pos="4536"/>
        <w:tab w:val="right" w:pos="9072"/>
      </w:tabs>
    </w:pPr>
    <w:rPr>
      <w:rFonts w:ascii="Times New Roman" w:eastAsia="Calibri" w:hAnsi="Times New Roman"/>
      <w:lang w:val="en-GB"/>
    </w:rPr>
  </w:style>
  <w:style w:type="character" w:customStyle="1" w:styleId="ZhlavChar">
    <w:name w:val="Záhlaví Char"/>
    <w:basedOn w:val="Standardnpsmoodstavce"/>
    <w:link w:val="Zhlav"/>
    <w:uiPriority w:val="99"/>
    <w:locked/>
    <w:rsid w:val="00F43686"/>
    <w:rPr>
      <w:rFonts w:ascii="Times New Roman" w:hAnsi="Times New Roman"/>
      <w:sz w:val="20"/>
      <w:lang w:val="en-GB" w:eastAsia="cs-CZ"/>
    </w:rPr>
  </w:style>
  <w:style w:type="paragraph" w:styleId="Zpat">
    <w:name w:val="footer"/>
    <w:basedOn w:val="Normln"/>
    <w:link w:val="ZpatChar"/>
    <w:uiPriority w:val="99"/>
    <w:rsid w:val="00F43686"/>
    <w:pPr>
      <w:tabs>
        <w:tab w:val="center" w:pos="4536"/>
        <w:tab w:val="right" w:pos="9072"/>
      </w:tabs>
    </w:pPr>
    <w:rPr>
      <w:rFonts w:ascii="Times New Roman" w:eastAsia="Calibri" w:hAnsi="Times New Roman"/>
      <w:lang w:val="en-GB"/>
    </w:rPr>
  </w:style>
  <w:style w:type="character" w:customStyle="1" w:styleId="ZpatChar">
    <w:name w:val="Zápatí Char"/>
    <w:basedOn w:val="Standardnpsmoodstavce"/>
    <w:link w:val="Zpat"/>
    <w:uiPriority w:val="99"/>
    <w:locked/>
    <w:rsid w:val="00F43686"/>
    <w:rPr>
      <w:rFonts w:ascii="Times New Roman" w:hAnsi="Times New Roman"/>
      <w:sz w:val="20"/>
      <w:lang w:val="en-GB" w:eastAsia="cs-CZ"/>
    </w:rPr>
  </w:style>
  <w:style w:type="paragraph" w:styleId="Zkladntext2">
    <w:name w:val="Body Text 2"/>
    <w:basedOn w:val="Normln"/>
    <w:link w:val="Zkladntext2Char"/>
    <w:uiPriority w:val="99"/>
    <w:rsid w:val="00F43686"/>
    <w:rPr>
      <w:rFonts w:eastAsia="Calibri"/>
    </w:rPr>
  </w:style>
  <w:style w:type="character" w:customStyle="1" w:styleId="Zkladntext2Char">
    <w:name w:val="Základní text 2 Char"/>
    <w:basedOn w:val="Standardnpsmoodstavce"/>
    <w:link w:val="Zkladntext2"/>
    <w:uiPriority w:val="99"/>
    <w:locked/>
    <w:rsid w:val="00F43686"/>
    <w:rPr>
      <w:rFonts w:ascii="Arial" w:hAnsi="Arial"/>
      <w:sz w:val="20"/>
      <w:lang w:eastAsia="cs-CZ"/>
    </w:rPr>
  </w:style>
  <w:style w:type="paragraph" w:styleId="Zkladntextodsazen3">
    <w:name w:val="Body Text Indent 3"/>
    <w:basedOn w:val="Normln"/>
    <w:link w:val="Zkladntextodsazen3Char"/>
    <w:uiPriority w:val="99"/>
    <w:rsid w:val="00F43686"/>
    <w:pPr>
      <w:spacing w:after="120"/>
      <w:ind w:left="540"/>
      <w:jc w:val="both"/>
    </w:pPr>
    <w:rPr>
      <w:rFonts w:eastAsia="Calibri"/>
    </w:rPr>
  </w:style>
  <w:style w:type="character" w:customStyle="1" w:styleId="Zkladntextodsazen3Char">
    <w:name w:val="Základní text odsazený 3 Char"/>
    <w:basedOn w:val="Standardnpsmoodstavce"/>
    <w:link w:val="Zkladntextodsazen3"/>
    <w:uiPriority w:val="99"/>
    <w:locked/>
    <w:rsid w:val="00F43686"/>
    <w:rPr>
      <w:rFonts w:ascii="Arial" w:hAnsi="Arial"/>
      <w:lang w:eastAsia="cs-CZ"/>
    </w:rPr>
  </w:style>
  <w:style w:type="paragraph" w:styleId="Normlnodsazen">
    <w:name w:val="Normal Indent"/>
    <w:basedOn w:val="Normln"/>
    <w:uiPriority w:val="99"/>
    <w:rsid w:val="00F43686"/>
    <w:pPr>
      <w:ind w:left="708"/>
    </w:pPr>
    <w:rPr>
      <w:lang w:val="fr-FR" w:eastAsia="en-US"/>
    </w:rPr>
  </w:style>
  <w:style w:type="paragraph" w:customStyle="1" w:styleId="AAOdstavec">
    <w:name w:val="AA_Odstavec"/>
    <w:basedOn w:val="Normln"/>
    <w:uiPriority w:val="99"/>
    <w:rsid w:val="00F43686"/>
    <w:pPr>
      <w:jc w:val="both"/>
    </w:pPr>
    <w:rPr>
      <w:rFonts w:cs="Arial"/>
      <w:lang w:eastAsia="en-US"/>
    </w:rPr>
  </w:style>
  <w:style w:type="paragraph" w:customStyle="1" w:styleId="ANadpis2">
    <w:name w:val="A_Nadpis2"/>
    <w:basedOn w:val="Normln"/>
    <w:uiPriority w:val="99"/>
    <w:rsid w:val="00F43686"/>
    <w:pPr>
      <w:tabs>
        <w:tab w:val="left" w:pos="567"/>
      </w:tabs>
      <w:overflowPunct w:val="0"/>
      <w:autoSpaceDE w:val="0"/>
      <w:autoSpaceDN w:val="0"/>
      <w:adjustRightInd w:val="0"/>
      <w:spacing w:before="120"/>
      <w:ind w:left="567" w:hanging="567"/>
      <w:jc w:val="both"/>
      <w:textAlignment w:val="baseline"/>
    </w:pPr>
    <w:rPr>
      <w:rFonts w:ascii="Times New Roman" w:hAnsi="Times New Roman"/>
      <w:b/>
      <w:sz w:val="24"/>
    </w:rPr>
  </w:style>
  <w:style w:type="paragraph" w:customStyle="1" w:styleId="BodyText21">
    <w:name w:val="Body Text 21"/>
    <w:basedOn w:val="Normln"/>
    <w:uiPriority w:val="99"/>
    <w:rsid w:val="00F43686"/>
    <w:pPr>
      <w:widowControl w:val="0"/>
      <w:jc w:val="both"/>
    </w:pPr>
    <w:rPr>
      <w:rFonts w:ascii="Times New Roman" w:hAnsi="Times New Roman"/>
      <w:sz w:val="22"/>
    </w:rPr>
  </w:style>
  <w:style w:type="character" w:styleId="Siln">
    <w:name w:val="Strong"/>
    <w:basedOn w:val="Standardnpsmoodstavce"/>
    <w:uiPriority w:val="99"/>
    <w:qFormat/>
    <w:rsid w:val="00F43686"/>
    <w:rPr>
      <w:rFonts w:cs="Times New Roman"/>
      <w:b/>
    </w:rPr>
  </w:style>
  <w:style w:type="paragraph" w:styleId="Textbubliny">
    <w:name w:val="Balloon Text"/>
    <w:basedOn w:val="Normln"/>
    <w:link w:val="TextbublinyChar"/>
    <w:uiPriority w:val="99"/>
    <w:semiHidden/>
    <w:rsid w:val="00452187"/>
    <w:rPr>
      <w:rFonts w:ascii="Tahoma" w:eastAsia="Calibri" w:hAnsi="Tahoma"/>
      <w:sz w:val="16"/>
      <w:szCs w:val="16"/>
    </w:rPr>
  </w:style>
  <w:style w:type="character" w:customStyle="1" w:styleId="TextbublinyChar">
    <w:name w:val="Text bubliny Char"/>
    <w:basedOn w:val="Standardnpsmoodstavce"/>
    <w:link w:val="Textbubliny"/>
    <w:uiPriority w:val="99"/>
    <w:semiHidden/>
    <w:locked/>
    <w:rsid w:val="00452187"/>
    <w:rPr>
      <w:rFonts w:ascii="Tahoma" w:hAnsi="Tahoma"/>
      <w:sz w:val="16"/>
      <w:lang w:eastAsia="cs-CZ"/>
    </w:rPr>
  </w:style>
  <w:style w:type="paragraph" w:styleId="Odstavecseseznamem">
    <w:name w:val="List Paragraph"/>
    <w:basedOn w:val="Normln"/>
    <w:link w:val="OdstavecseseznamemChar"/>
    <w:uiPriority w:val="99"/>
    <w:qFormat/>
    <w:rsid w:val="005B4E47"/>
    <w:pPr>
      <w:ind w:left="720"/>
      <w:contextualSpacing/>
    </w:pPr>
    <w:rPr>
      <w:rFonts w:eastAsia="Calibri"/>
    </w:rPr>
  </w:style>
  <w:style w:type="character" w:customStyle="1" w:styleId="OdstavecseseznamemChar">
    <w:name w:val="Odstavec se seznamem Char"/>
    <w:link w:val="Odstavecseseznamem"/>
    <w:uiPriority w:val="99"/>
    <w:locked/>
    <w:rsid w:val="00D0388B"/>
    <w:rPr>
      <w:rFonts w:ascii="Arial" w:hAnsi="Arial"/>
      <w:sz w:val="20"/>
      <w:lang w:eastAsia="cs-CZ"/>
    </w:rPr>
  </w:style>
  <w:style w:type="character" w:customStyle="1" w:styleId="ListLabel3">
    <w:name w:val="ListLabel 3"/>
    <w:uiPriority w:val="99"/>
    <w:rsid w:val="00142C24"/>
    <w:rPr>
      <w:b/>
    </w:rPr>
  </w:style>
  <w:style w:type="character" w:styleId="Odkaznakoment">
    <w:name w:val="annotation reference"/>
    <w:basedOn w:val="Standardnpsmoodstavce"/>
    <w:uiPriority w:val="99"/>
    <w:semiHidden/>
    <w:rsid w:val="00D27613"/>
    <w:rPr>
      <w:rFonts w:cs="Times New Roman"/>
      <w:sz w:val="16"/>
    </w:rPr>
  </w:style>
  <w:style w:type="paragraph" w:styleId="Textkomente">
    <w:name w:val="annotation text"/>
    <w:basedOn w:val="Normln"/>
    <w:link w:val="TextkomenteChar"/>
    <w:uiPriority w:val="99"/>
    <w:semiHidden/>
    <w:rsid w:val="00D27613"/>
    <w:rPr>
      <w:rFonts w:eastAsia="Calibri"/>
    </w:rPr>
  </w:style>
  <w:style w:type="character" w:customStyle="1" w:styleId="TextkomenteChar">
    <w:name w:val="Text komentáře Char"/>
    <w:basedOn w:val="Standardnpsmoodstavce"/>
    <w:link w:val="Textkomente"/>
    <w:uiPriority w:val="99"/>
    <w:semiHidden/>
    <w:locked/>
    <w:rsid w:val="00D27613"/>
    <w:rPr>
      <w:rFonts w:ascii="Arial" w:hAnsi="Arial"/>
      <w:sz w:val="20"/>
      <w:lang w:eastAsia="cs-CZ"/>
    </w:rPr>
  </w:style>
  <w:style w:type="paragraph" w:styleId="Pedmtkomente">
    <w:name w:val="annotation subject"/>
    <w:basedOn w:val="Textkomente"/>
    <w:next w:val="Textkomente"/>
    <w:link w:val="PedmtkomenteChar"/>
    <w:uiPriority w:val="99"/>
    <w:semiHidden/>
    <w:rsid w:val="00D27613"/>
    <w:rPr>
      <w:b/>
      <w:bCs/>
    </w:rPr>
  </w:style>
  <w:style w:type="character" w:customStyle="1" w:styleId="PedmtkomenteChar">
    <w:name w:val="Předmět komentáře Char"/>
    <w:basedOn w:val="TextkomenteChar"/>
    <w:link w:val="Pedmtkomente"/>
    <w:uiPriority w:val="99"/>
    <w:semiHidden/>
    <w:locked/>
    <w:rsid w:val="00D27613"/>
    <w:rPr>
      <w:rFonts w:ascii="Arial" w:hAnsi="Arial"/>
      <w:b/>
      <w:sz w:val="20"/>
      <w:lang w:eastAsia="cs-CZ"/>
    </w:rPr>
  </w:style>
  <w:style w:type="character" w:customStyle="1" w:styleId="ZKLADNChar">
    <w:name w:val="ZÁKLADNÍ Char"/>
    <w:uiPriority w:val="99"/>
    <w:rsid w:val="007769E1"/>
    <w:rPr>
      <w:rFonts w:ascii="Garamond" w:hAnsi="Garamond"/>
      <w:sz w:val="20"/>
    </w:rPr>
  </w:style>
  <w:style w:type="paragraph" w:customStyle="1" w:styleId="lnek">
    <w:name w:val="článek"/>
    <w:basedOn w:val="Nadpis2"/>
    <w:uiPriority w:val="99"/>
    <w:rsid w:val="00E15919"/>
    <w:pPr>
      <w:keepNext/>
      <w:widowControl/>
      <w:numPr>
        <w:ilvl w:val="0"/>
        <w:numId w:val="0"/>
      </w:numPr>
      <w:tabs>
        <w:tab w:val="num" w:pos="0"/>
      </w:tabs>
      <w:suppressAutoHyphens/>
      <w:spacing w:after="60" w:line="320" w:lineRule="atLeast"/>
      <w:jc w:val="left"/>
    </w:pPr>
    <w:rPr>
      <w:rFonts w:ascii="Times New Roman" w:hAnsi="Times New Roman" w:cs="Calibri"/>
      <w:bCs w:val="0"/>
      <w:kern w:val="1"/>
      <w:lang w:eastAsia="ar-SA"/>
    </w:rPr>
  </w:style>
  <w:style w:type="character" w:customStyle="1" w:styleId="ZhlavChar1">
    <w:name w:val="Záhlaví Char1"/>
    <w:uiPriority w:val="99"/>
    <w:rsid w:val="0045144F"/>
    <w:rPr>
      <w:rFonts w:ascii="Arial" w:hAnsi="Arial"/>
      <w:kern w:val="1"/>
      <w:lang w:eastAsia="ar-SA" w:bidi="ar-SA"/>
    </w:rPr>
  </w:style>
  <w:style w:type="character" w:customStyle="1" w:styleId="OdstavecseseznamemChar1">
    <w:name w:val="Odstavec se seznamem Char1"/>
    <w:uiPriority w:val="99"/>
    <w:locked/>
    <w:rsid w:val="003F0BD2"/>
    <w:rPr>
      <w:rFonts w:ascii="Arial" w:hAnsi="Arial"/>
      <w:kern w:val="1"/>
      <w:lang w:eastAsia="ar-SA" w:bidi="ar-SA"/>
    </w:rPr>
  </w:style>
  <w:style w:type="character" w:styleId="Hypertextovodkaz">
    <w:name w:val="Hyperlink"/>
    <w:basedOn w:val="Standardnpsmoodstavce"/>
    <w:uiPriority w:val="99"/>
    <w:locked/>
    <w:rsid w:val="00352672"/>
    <w:rPr>
      <w:rFonts w:cs="Times New Roman"/>
      <w:color w:val="0000FF"/>
      <w:u w:val="single"/>
    </w:rPr>
  </w:style>
  <w:style w:type="paragraph" w:customStyle="1" w:styleId="Odstavecinzert">
    <w:name w:val="Odstavec inzert"/>
    <w:basedOn w:val="Normln"/>
    <w:uiPriority w:val="99"/>
    <w:rsid w:val="00352672"/>
    <w:pPr>
      <w:ind w:left="340"/>
      <w:jc w:val="both"/>
    </w:pPr>
    <w:rPr>
      <w:rFonts w:ascii="Tahoma" w:hAnsi="Tahoma"/>
    </w:rPr>
  </w:style>
  <w:style w:type="paragraph" w:customStyle="1" w:styleId="Import5">
    <w:name w:val="Import 5"/>
    <w:basedOn w:val="Normln"/>
    <w:uiPriority w:val="99"/>
    <w:rsid w:val="00BB4E5A"/>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Import6">
    <w:name w:val="Import 6"/>
    <w:basedOn w:val="Normln"/>
    <w:uiPriority w:val="99"/>
    <w:rsid w:val="005E2C3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pPr>
    <w:rPr>
      <w:rFonts w:ascii="Courier New" w:hAnsi="Courier New"/>
      <w:sz w:val="24"/>
    </w:rPr>
  </w:style>
  <w:style w:type="numbering" w:customStyle="1" w:styleId="Styl1">
    <w:name w:val="Styl1"/>
    <w:uiPriority w:val="99"/>
    <w:rsid w:val="000C1014"/>
    <w:pPr>
      <w:numPr>
        <w:numId w:val="12"/>
      </w:numPr>
    </w:pPr>
  </w:style>
  <w:style w:type="paragraph" w:customStyle="1" w:styleId="NormlnIMP2">
    <w:name w:val="Normální_IMP~2"/>
    <w:basedOn w:val="Normln"/>
    <w:rsid w:val="009C3915"/>
    <w:pPr>
      <w:widowControl w:val="0"/>
      <w:spacing w:line="276" w:lineRule="auto"/>
    </w:pPr>
    <w:rPr>
      <w:rFonts w:ascii="Times New Roman" w:hAnsi="Times New Roman"/>
      <w:sz w:val="24"/>
    </w:rPr>
  </w:style>
  <w:style w:type="table" w:styleId="Mkatabulky">
    <w:name w:val="Table Grid"/>
    <w:basedOn w:val="Normlntabulka"/>
    <w:uiPriority w:val="59"/>
    <w:locked/>
    <w:rsid w:val="00676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340702">
      <w:bodyDiv w:val="1"/>
      <w:marLeft w:val="0"/>
      <w:marRight w:val="0"/>
      <w:marTop w:val="0"/>
      <w:marBottom w:val="0"/>
      <w:divBdr>
        <w:top w:val="none" w:sz="0" w:space="0" w:color="auto"/>
        <w:left w:val="none" w:sz="0" w:space="0" w:color="auto"/>
        <w:bottom w:val="none" w:sz="0" w:space="0" w:color="auto"/>
        <w:right w:val="none" w:sz="0" w:space="0" w:color="auto"/>
      </w:divBdr>
    </w:div>
    <w:div w:id="548492056">
      <w:bodyDiv w:val="1"/>
      <w:marLeft w:val="0"/>
      <w:marRight w:val="0"/>
      <w:marTop w:val="0"/>
      <w:marBottom w:val="0"/>
      <w:divBdr>
        <w:top w:val="none" w:sz="0" w:space="0" w:color="auto"/>
        <w:left w:val="none" w:sz="0" w:space="0" w:color="auto"/>
        <w:bottom w:val="none" w:sz="0" w:space="0" w:color="auto"/>
        <w:right w:val="none" w:sz="0" w:space="0" w:color="auto"/>
      </w:divBdr>
    </w:div>
    <w:div w:id="665129885">
      <w:bodyDiv w:val="1"/>
      <w:marLeft w:val="0"/>
      <w:marRight w:val="0"/>
      <w:marTop w:val="0"/>
      <w:marBottom w:val="0"/>
      <w:divBdr>
        <w:top w:val="none" w:sz="0" w:space="0" w:color="auto"/>
        <w:left w:val="none" w:sz="0" w:space="0" w:color="auto"/>
        <w:bottom w:val="none" w:sz="0" w:space="0" w:color="auto"/>
        <w:right w:val="none" w:sz="0" w:space="0" w:color="auto"/>
      </w:divBdr>
    </w:div>
    <w:div w:id="751589195">
      <w:bodyDiv w:val="1"/>
      <w:marLeft w:val="0"/>
      <w:marRight w:val="0"/>
      <w:marTop w:val="0"/>
      <w:marBottom w:val="0"/>
      <w:divBdr>
        <w:top w:val="none" w:sz="0" w:space="0" w:color="auto"/>
        <w:left w:val="none" w:sz="0" w:space="0" w:color="auto"/>
        <w:bottom w:val="none" w:sz="0" w:space="0" w:color="auto"/>
        <w:right w:val="none" w:sz="0" w:space="0" w:color="auto"/>
      </w:divBdr>
    </w:div>
    <w:div w:id="869996031">
      <w:bodyDiv w:val="1"/>
      <w:marLeft w:val="0"/>
      <w:marRight w:val="0"/>
      <w:marTop w:val="0"/>
      <w:marBottom w:val="0"/>
      <w:divBdr>
        <w:top w:val="none" w:sz="0" w:space="0" w:color="auto"/>
        <w:left w:val="none" w:sz="0" w:space="0" w:color="auto"/>
        <w:bottom w:val="none" w:sz="0" w:space="0" w:color="auto"/>
        <w:right w:val="none" w:sz="0" w:space="0" w:color="auto"/>
      </w:divBdr>
    </w:div>
    <w:div w:id="935871782">
      <w:bodyDiv w:val="1"/>
      <w:marLeft w:val="0"/>
      <w:marRight w:val="0"/>
      <w:marTop w:val="0"/>
      <w:marBottom w:val="0"/>
      <w:divBdr>
        <w:top w:val="none" w:sz="0" w:space="0" w:color="auto"/>
        <w:left w:val="none" w:sz="0" w:space="0" w:color="auto"/>
        <w:bottom w:val="none" w:sz="0" w:space="0" w:color="auto"/>
        <w:right w:val="none" w:sz="0" w:space="0" w:color="auto"/>
      </w:divBdr>
    </w:div>
    <w:div w:id="1322276556">
      <w:bodyDiv w:val="1"/>
      <w:marLeft w:val="0"/>
      <w:marRight w:val="0"/>
      <w:marTop w:val="0"/>
      <w:marBottom w:val="0"/>
      <w:divBdr>
        <w:top w:val="none" w:sz="0" w:space="0" w:color="auto"/>
        <w:left w:val="none" w:sz="0" w:space="0" w:color="auto"/>
        <w:bottom w:val="none" w:sz="0" w:space="0" w:color="auto"/>
        <w:right w:val="none" w:sz="0" w:space="0" w:color="auto"/>
      </w:divBdr>
    </w:div>
    <w:div w:id="1520125108">
      <w:bodyDiv w:val="1"/>
      <w:marLeft w:val="0"/>
      <w:marRight w:val="0"/>
      <w:marTop w:val="0"/>
      <w:marBottom w:val="0"/>
      <w:divBdr>
        <w:top w:val="none" w:sz="0" w:space="0" w:color="auto"/>
        <w:left w:val="none" w:sz="0" w:space="0" w:color="auto"/>
        <w:bottom w:val="none" w:sz="0" w:space="0" w:color="auto"/>
        <w:right w:val="none" w:sz="0" w:space="0" w:color="auto"/>
      </w:divBdr>
    </w:div>
    <w:div w:id="1622035794">
      <w:bodyDiv w:val="1"/>
      <w:marLeft w:val="0"/>
      <w:marRight w:val="0"/>
      <w:marTop w:val="0"/>
      <w:marBottom w:val="0"/>
      <w:divBdr>
        <w:top w:val="none" w:sz="0" w:space="0" w:color="auto"/>
        <w:left w:val="none" w:sz="0" w:space="0" w:color="auto"/>
        <w:bottom w:val="none" w:sz="0" w:space="0" w:color="auto"/>
        <w:right w:val="none" w:sz="0" w:space="0" w:color="auto"/>
      </w:divBdr>
    </w:div>
    <w:div w:id="1939017072">
      <w:bodyDiv w:val="1"/>
      <w:marLeft w:val="0"/>
      <w:marRight w:val="0"/>
      <w:marTop w:val="0"/>
      <w:marBottom w:val="0"/>
      <w:divBdr>
        <w:top w:val="none" w:sz="0" w:space="0" w:color="auto"/>
        <w:left w:val="none" w:sz="0" w:space="0" w:color="auto"/>
        <w:bottom w:val="none" w:sz="0" w:space="0" w:color="auto"/>
        <w:right w:val="none" w:sz="0" w:space="0" w:color="auto"/>
      </w:divBdr>
    </w:div>
    <w:div w:id="2025785334">
      <w:bodyDiv w:val="1"/>
      <w:marLeft w:val="0"/>
      <w:marRight w:val="0"/>
      <w:marTop w:val="0"/>
      <w:marBottom w:val="0"/>
      <w:divBdr>
        <w:top w:val="none" w:sz="0" w:space="0" w:color="auto"/>
        <w:left w:val="none" w:sz="0" w:space="0" w:color="auto"/>
        <w:bottom w:val="none" w:sz="0" w:space="0" w:color="auto"/>
        <w:right w:val="none" w:sz="0" w:space="0" w:color="auto"/>
      </w:divBdr>
    </w:div>
    <w:div w:id="210124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E1793-256B-481F-9A6D-27F539F54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4857</Words>
  <Characters>28763</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2021-02-18T12:02:00Z</dcterms:created>
  <dcterms:modified xsi:type="dcterms:W3CDTF">2025-12-01T11:11:00Z</dcterms:modified>
</cp:coreProperties>
</file>